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9FF7C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院内零星维修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  <w:lang w:val="en-US" w:eastAsia="zh-CN"/>
        </w:rPr>
        <w:t>采购项目需求</w:t>
      </w:r>
    </w:p>
    <w:bookmarkEnd w:id="0"/>
    <w:p w14:paraId="460EC0FB"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1、2号住院楼地下室东侧楼梯间集水井无盖板，存在安全隐患，申请加装盖板。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2、院内单车棚申请进行分区分隔，电动车和燃油车要分开停放。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3、门诊1楼后楼影像科外连廊西侧安全出口门不能锁死，申请安装门禁密码锁（内部可按键打开）。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4、2号楼地下室二次供水机房排气扇故障，机房内散热不良，申请维修更换。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5、2号楼天面、氧气房（2号楼东侧）房顶防雷网部分锈蚀、倒塌，申请维修。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6、申请对门诊楼、2号楼及3号楼所有天面门进行改造，拆除原有上挂锁的玻璃门，改为防火门加装门禁（楼梯间侧为密码键盘，天面侧为按键），确保应急疏散逃生。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7、发电机房外加油开关箱及加油排气管破损变形，申请维修更换。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8、院内公用环网室墙面因设备拆除留有印痕，申请刷墙。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9、门诊2楼连廊门人流量较大，日常处于敞开状态，申请改造为感应式推拉门，减少空调冷气外散。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10、2号楼地下室二次供水机房门口走廊照明灯（需专业登高工具）故障，申请维修更换。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82D89"/>
    <w:rsid w:val="10F8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2026-07-13T10:19:00Z</dcterms:created>
  <dc:creator>何心怡</dc:creator>
  <cp:lastModifiedBy>何心怡</cp:lastModifiedBy>
  <dcterms:modified xsi:type="dcterms:W3CDTF">2026-07-13T10:20:59Z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A68CD0CC29984759862DA86887FDAAC2_11</vt:lpwstr>
  </property>
  <property fmtid="{D5CDD505-2E9C-101B-9397-08002B2CF9AE}" pid="4" name="KSOTemplateDocerSaveRecord">
    <vt:lpwstr>eyJoZGlkIjoiMTU1MGE2Y2I1NGU0Njk1ZDQ5OGFmNzY5N2IzZjRmYjMiLCJ1c2VySWQiOiIyOTc3MjgyNzMifQ==</vt:lpwstr>
  </property>
</Properties>
</file>