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27C11047" w:rsidR="008116AB" w:rsidRPr="00E0110E" w:rsidRDefault="00B95825" w:rsidP="00797BBB">
      <w:pPr>
        <w:spacing w:beforeLines="0" w:before="0" w:line="360" w:lineRule="auto"/>
        <w:jc w:val="center"/>
      </w:pPr>
      <w:r w:rsidRPr="00B95825">
        <w:rPr>
          <w:rFonts w:ascii="宋体" w:eastAsia="宋体" w:hAnsi="宋体" w:cs="宋体" w:hint="eastAsia"/>
        </w:rPr>
        <w:t>细胞涂片离心机</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1F72786E" w14:textId="0A00CDA0" w:rsidR="000F4290" w:rsidRPr="000F4290" w:rsidRDefault="000F4290" w:rsidP="00AC5EA9">
      <w:pPr>
        <w:spacing w:beforeLines="0" w:before="0" w:line="360" w:lineRule="auto"/>
        <w:rPr>
          <w:rFonts w:ascii="Times New Roman" w:eastAsia="宋体" w:hAnsi="Times New Roman" w:cs="宋体"/>
          <w:kern w:val="0"/>
          <w:sz w:val="24"/>
        </w:rPr>
      </w:pPr>
      <w:r w:rsidRPr="000F4290">
        <w:rPr>
          <w:rFonts w:ascii="Times New Roman" w:eastAsia="宋体" w:hAnsi="Times New Roman" w:cs="宋体" w:hint="eastAsia"/>
          <w:kern w:val="0"/>
          <w:sz w:val="24"/>
        </w:rPr>
        <w:t>1</w:t>
      </w:r>
      <w:r w:rsidRPr="000F4290">
        <w:rPr>
          <w:rFonts w:ascii="Times New Roman" w:eastAsia="宋体" w:hAnsi="Times New Roman" w:cs="宋体" w:hint="eastAsia"/>
          <w:kern w:val="0"/>
          <w:sz w:val="24"/>
        </w:rPr>
        <w:t>、用于样本分析前对体液细胞离心后的涂片处理，满足脑脊液、胸腹水等所有体液细胞离心后的涂片要求。</w:t>
      </w:r>
      <w:r w:rsidRPr="000F4290">
        <w:rPr>
          <w:rFonts w:ascii="Times New Roman" w:eastAsia="宋体" w:hAnsi="Times New Roman" w:cs="宋体" w:hint="eastAsia"/>
          <w:kern w:val="0"/>
          <w:sz w:val="24"/>
        </w:rPr>
        <w:br/>
        <w:t>2</w:t>
      </w:r>
      <w:r w:rsidRPr="000F4290">
        <w:rPr>
          <w:rFonts w:ascii="Times New Roman" w:eastAsia="宋体" w:hAnsi="Times New Roman" w:cs="宋体" w:hint="eastAsia"/>
          <w:kern w:val="0"/>
          <w:sz w:val="24"/>
        </w:rPr>
        <w:t>、设备细胞收集率≥</w:t>
      </w:r>
      <w:r w:rsidRPr="000F4290">
        <w:rPr>
          <w:rFonts w:ascii="Times New Roman" w:eastAsia="宋体" w:hAnsi="Times New Roman" w:cs="宋体" w:hint="eastAsia"/>
          <w:kern w:val="0"/>
          <w:sz w:val="24"/>
        </w:rPr>
        <w:t>95%,</w:t>
      </w:r>
      <w:r w:rsidRPr="000F4290">
        <w:rPr>
          <w:rFonts w:ascii="Times New Roman" w:eastAsia="宋体" w:hAnsi="Times New Roman" w:cs="宋体" w:hint="eastAsia"/>
          <w:kern w:val="0"/>
          <w:sz w:val="24"/>
        </w:rPr>
        <w:t>细胞完整性≥</w:t>
      </w:r>
      <w:r w:rsidRPr="000F4290">
        <w:rPr>
          <w:rFonts w:ascii="Times New Roman" w:eastAsia="宋体" w:hAnsi="Times New Roman" w:cs="宋体" w:hint="eastAsia"/>
          <w:kern w:val="0"/>
          <w:sz w:val="24"/>
        </w:rPr>
        <w:t>99%</w:t>
      </w:r>
      <w:r w:rsidRPr="000F4290">
        <w:rPr>
          <w:rFonts w:ascii="Times New Roman" w:eastAsia="宋体" w:hAnsi="Times New Roman" w:cs="宋体" w:hint="eastAsia"/>
          <w:kern w:val="0"/>
          <w:sz w:val="24"/>
        </w:rPr>
        <w:br/>
        <w:t>3</w:t>
      </w:r>
      <w:r w:rsidRPr="000F4290">
        <w:rPr>
          <w:rFonts w:ascii="Times New Roman" w:eastAsia="宋体" w:hAnsi="Times New Roman" w:cs="宋体" w:hint="eastAsia"/>
          <w:kern w:val="0"/>
          <w:sz w:val="24"/>
        </w:rPr>
        <w:t>、涂片数量：大于等于</w:t>
      </w:r>
      <w:r w:rsidRPr="000F4290">
        <w:rPr>
          <w:rFonts w:ascii="Times New Roman" w:eastAsia="宋体" w:hAnsi="Times New Roman" w:cs="宋体" w:hint="eastAsia"/>
          <w:kern w:val="0"/>
          <w:sz w:val="24"/>
        </w:rPr>
        <w:t>4</w:t>
      </w:r>
      <w:r w:rsidRPr="000F4290">
        <w:rPr>
          <w:rFonts w:ascii="Times New Roman" w:eastAsia="宋体" w:hAnsi="Times New Roman" w:cs="宋体" w:hint="eastAsia"/>
          <w:kern w:val="0"/>
          <w:sz w:val="24"/>
        </w:rPr>
        <w:t>片位</w:t>
      </w:r>
      <w:r w:rsidRPr="000F4290">
        <w:rPr>
          <w:rFonts w:ascii="Times New Roman" w:eastAsia="宋体" w:hAnsi="Times New Roman" w:cs="宋体" w:hint="eastAsia"/>
          <w:kern w:val="0"/>
          <w:sz w:val="24"/>
        </w:rPr>
        <w:br/>
        <w:t>4</w:t>
      </w:r>
      <w:r w:rsidRPr="000F4290">
        <w:rPr>
          <w:rFonts w:ascii="Times New Roman" w:eastAsia="宋体" w:hAnsi="Times New Roman" w:cs="宋体" w:hint="eastAsia"/>
          <w:kern w:val="0"/>
          <w:sz w:val="24"/>
        </w:rPr>
        <w:t>、转速、离心力、时间、转子升降速可调</w:t>
      </w:r>
      <w:r w:rsidRPr="000F4290">
        <w:rPr>
          <w:rFonts w:ascii="Times New Roman" w:eastAsia="宋体" w:hAnsi="Times New Roman" w:cs="宋体" w:hint="eastAsia"/>
          <w:kern w:val="0"/>
          <w:sz w:val="24"/>
        </w:rPr>
        <w:br/>
        <w:t>5</w:t>
      </w:r>
      <w:r w:rsidRPr="000F4290">
        <w:rPr>
          <w:rFonts w:ascii="Times New Roman" w:eastAsia="宋体" w:hAnsi="Times New Roman" w:cs="宋体" w:hint="eastAsia"/>
          <w:kern w:val="0"/>
          <w:sz w:val="24"/>
        </w:rPr>
        <w:t>、最高转速：</w:t>
      </w:r>
      <w:r w:rsidRPr="000F4290">
        <w:rPr>
          <w:rFonts w:ascii="Times New Roman" w:eastAsia="宋体" w:hAnsi="Times New Roman" w:cs="宋体" w:hint="eastAsia"/>
          <w:kern w:val="0"/>
          <w:sz w:val="24"/>
        </w:rPr>
        <w:t>≥</w:t>
      </w:r>
      <w:r w:rsidRPr="000F4290">
        <w:rPr>
          <w:rFonts w:ascii="Times New Roman" w:eastAsia="宋体" w:hAnsi="Times New Roman" w:cs="宋体" w:hint="eastAsia"/>
          <w:kern w:val="0"/>
          <w:sz w:val="24"/>
        </w:rPr>
        <w:t>2000r/min</w:t>
      </w:r>
    </w:p>
    <w:p w14:paraId="42C188E5" w14:textId="3B113D89" w:rsidR="00E16A14" w:rsidRPr="00E16A14" w:rsidRDefault="000F4290" w:rsidP="00AC5EA9">
      <w:pPr>
        <w:spacing w:beforeLines="0" w:before="0" w:line="360" w:lineRule="auto"/>
        <w:rPr>
          <w:rFonts w:ascii="Times New Roman" w:eastAsia="宋体" w:hAnsi="Times New Roman" w:cs="宋体"/>
          <w:kern w:val="0"/>
          <w:sz w:val="24"/>
        </w:rPr>
      </w:pPr>
      <w:r w:rsidRPr="000F4290">
        <w:rPr>
          <w:rFonts w:ascii="Times New Roman" w:eastAsia="宋体" w:hAnsi="Times New Roman" w:cs="宋体" w:hint="eastAsia"/>
          <w:kern w:val="0"/>
          <w:sz w:val="24"/>
        </w:rPr>
        <w:t>6</w:t>
      </w:r>
      <w:r w:rsidRPr="000F4290">
        <w:rPr>
          <w:rFonts w:ascii="Times New Roman" w:eastAsia="宋体" w:hAnsi="Times New Roman" w:cs="宋体" w:hint="eastAsia"/>
          <w:kern w:val="0"/>
          <w:sz w:val="24"/>
        </w:rPr>
        <w:t>、转速控制精度：≤±</w:t>
      </w:r>
      <w:r w:rsidRPr="000F4290">
        <w:rPr>
          <w:rFonts w:ascii="Times New Roman" w:eastAsia="宋体" w:hAnsi="Times New Roman" w:cs="宋体" w:hint="eastAsia"/>
          <w:kern w:val="0"/>
          <w:sz w:val="24"/>
        </w:rPr>
        <w:t>30rpm/min</w:t>
      </w:r>
      <w:r w:rsidR="006E6075" w:rsidRPr="006E6075">
        <w:rPr>
          <w:rFonts w:ascii="Times New Roman" w:eastAsia="宋体" w:hAnsi="Times New Roman" w:cs="宋体" w:hint="eastAsia"/>
          <w:kern w:val="0"/>
          <w:sz w:val="24"/>
        </w:rPr>
        <w:t>。</w:t>
      </w:r>
    </w:p>
    <w:p w14:paraId="39A2BF17" w14:textId="06388E8E"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2A36EFC7"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0F4290" w:rsidRPr="000F4290">
        <w:rPr>
          <w:rFonts w:ascii="Times New Roman" w:eastAsia="宋体" w:hAnsi="Times New Roman" w:cs="宋体" w:hint="eastAsia"/>
          <w:kern w:val="0"/>
          <w:sz w:val="24"/>
        </w:rPr>
        <w:t>细胞涂片离心机</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BCFC" w14:textId="77777777" w:rsidR="00D9724A" w:rsidRDefault="00D9724A">
      <w:pPr>
        <w:spacing w:before="120"/>
      </w:pPr>
      <w:r>
        <w:separator/>
      </w:r>
    </w:p>
  </w:endnote>
  <w:endnote w:type="continuationSeparator" w:id="0">
    <w:p w14:paraId="2051F18E" w14:textId="77777777" w:rsidR="00D9724A" w:rsidRDefault="00D9724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2930" w14:textId="77777777" w:rsidR="00D9724A" w:rsidRDefault="00D9724A">
      <w:pPr>
        <w:spacing w:before="120"/>
      </w:pPr>
      <w:r>
        <w:separator/>
      </w:r>
    </w:p>
  </w:footnote>
  <w:footnote w:type="continuationSeparator" w:id="0">
    <w:p w14:paraId="16AF3ED1" w14:textId="77777777" w:rsidR="00D9724A" w:rsidRDefault="00D9724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B3A4F"/>
    <w:rsid w:val="000D1D08"/>
    <w:rsid w:val="000F4290"/>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6E6075"/>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95825"/>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76EA5"/>
    <w:rsid w:val="00D90C1B"/>
    <w:rsid w:val="00D9724A"/>
    <w:rsid w:val="00DA1A97"/>
    <w:rsid w:val="00DE4DBD"/>
    <w:rsid w:val="00DE509D"/>
    <w:rsid w:val="00E0110E"/>
    <w:rsid w:val="00E02B60"/>
    <w:rsid w:val="00E04EB6"/>
    <w:rsid w:val="00E16A14"/>
    <w:rsid w:val="00E403E4"/>
    <w:rsid w:val="00E57FE3"/>
    <w:rsid w:val="00E71A05"/>
    <w:rsid w:val="00E76996"/>
    <w:rsid w:val="00E80B78"/>
    <w:rsid w:val="00EA0B0B"/>
    <w:rsid w:val="00EA5282"/>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58</cp:revision>
  <dcterms:created xsi:type="dcterms:W3CDTF">2025-04-11T16:36:00Z</dcterms:created>
  <dcterms:modified xsi:type="dcterms:W3CDTF">2026-03-31T09:54:00Z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