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6C49D7EA" w:rsidR="008116AB" w:rsidRPr="00E0110E" w:rsidRDefault="00A74003" w:rsidP="00797BBB">
      <w:pPr>
        <w:spacing w:beforeLines="0" w:before="0" w:line="360" w:lineRule="auto"/>
        <w:jc w:val="center"/>
      </w:pPr>
      <w:r w:rsidRPr="00A74003">
        <w:rPr>
          <w:rFonts w:ascii="宋体" w:eastAsia="宋体" w:hAnsi="宋体" w:cs="宋体" w:hint="eastAsia"/>
        </w:rPr>
        <w:t>电子支气管内窥镜</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42C188E5" w14:textId="1B74E1F2" w:rsidR="00E16A14" w:rsidRPr="00E16A14" w:rsidRDefault="006E6075" w:rsidP="00AC5EA9">
      <w:pPr>
        <w:spacing w:beforeLines="0" w:before="0" w:line="360" w:lineRule="auto"/>
        <w:rPr>
          <w:rFonts w:ascii="Times New Roman" w:eastAsia="宋体" w:hAnsi="Times New Roman" w:cs="宋体"/>
          <w:kern w:val="0"/>
          <w:sz w:val="24"/>
        </w:rPr>
      </w:pPr>
      <w:r w:rsidRPr="006E6075">
        <w:rPr>
          <w:rFonts w:ascii="Times New Roman" w:eastAsia="宋体" w:hAnsi="Times New Roman" w:cs="宋体" w:hint="eastAsia"/>
          <w:kern w:val="0"/>
          <w:sz w:val="24"/>
        </w:rPr>
        <w:t>1</w:t>
      </w:r>
      <w:r w:rsidRPr="006E6075">
        <w:rPr>
          <w:rFonts w:ascii="Times New Roman" w:eastAsia="宋体" w:hAnsi="Times New Roman" w:cs="宋体" w:hint="eastAsia"/>
          <w:kern w:val="0"/>
          <w:sz w:val="24"/>
        </w:rPr>
        <w:t>适用范围：适用于气管、支气管及肺的观察、诊断、摄影或辅助治疗。</w:t>
      </w:r>
      <w:r w:rsidRPr="006E6075">
        <w:rPr>
          <w:rFonts w:ascii="Times New Roman" w:eastAsia="宋体" w:hAnsi="Times New Roman" w:cs="宋体" w:hint="eastAsia"/>
          <w:kern w:val="0"/>
          <w:sz w:val="24"/>
        </w:rPr>
        <w:br/>
        <w:t>2 </w:t>
      </w:r>
      <w:r w:rsidRPr="006E6075">
        <w:rPr>
          <w:rFonts w:ascii="Times New Roman" w:eastAsia="宋体" w:hAnsi="Times New Roman" w:cs="宋体" w:hint="eastAsia"/>
          <w:kern w:val="0"/>
          <w:sz w:val="24"/>
        </w:rPr>
        <w:t>成像原理：电子成像技术，先端头内含</w:t>
      </w:r>
      <w:r w:rsidRPr="006E6075">
        <w:rPr>
          <w:rFonts w:ascii="Times New Roman" w:eastAsia="宋体" w:hAnsi="Times New Roman" w:cs="宋体" w:hint="eastAsia"/>
          <w:kern w:val="0"/>
          <w:sz w:val="24"/>
        </w:rPr>
        <w:t>LED</w:t>
      </w:r>
      <w:r w:rsidRPr="006E6075">
        <w:rPr>
          <w:rFonts w:ascii="Times New Roman" w:eastAsia="宋体" w:hAnsi="Times New Roman" w:cs="宋体" w:hint="eastAsia"/>
          <w:kern w:val="0"/>
          <w:sz w:val="24"/>
        </w:rPr>
        <w:t>发光二极管，产品不含导像、导光纤维。</w:t>
      </w:r>
      <w:r w:rsidRPr="006E6075">
        <w:rPr>
          <w:rFonts w:ascii="Times New Roman" w:eastAsia="宋体" w:hAnsi="Times New Roman" w:cs="宋体" w:hint="eastAsia"/>
          <w:kern w:val="0"/>
          <w:sz w:val="24"/>
        </w:rPr>
        <w:br/>
        <w:t>3 </w:t>
      </w:r>
      <w:r w:rsidRPr="006E6075">
        <w:rPr>
          <w:rFonts w:ascii="Times New Roman" w:eastAsia="宋体" w:hAnsi="Times New Roman" w:cs="宋体" w:hint="eastAsia"/>
          <w:kern w:val="0"/>
          <w:sz w:val="24"/>
        </w:rPr>
        <w:t>含有</w:t>
      </w:r>
      <w:r w:rsidRPr="006E6075">
        <w:rPr>
          <w:rFonts w:ascii="Times New Roman" w:eastAsia="宋体" w:hAnsi="Times New Roman" w:cs="宋体" w:hint="eastAsia"/>
          <w:kern w:val="0"/>
          <w:sz w:val="24"/>
        </w:rPr>
        <w:t>LED</w:t>
      </w:r>
      <w:r w:rsidRPr="006E6075">
        <w:rPr>
          <w:rFonts w:ascii="Times New Roman" w:eastAsia="宋体" w:hAnsi="Times New Roman" w:cs="宋体" w:hint="eastAsia"/>
          <w:kern w:val="0"/>
          <w:sz w:val="24"/>
        </w:rPr>
        <w:t>发光光源，光束角≤</w:t>
      </w:r>
      <w:r w:rsidRPr="006E6075">
        <w:rPr>
          <w:rFonts w:ascii="Times New Roman" w:eastAsia="宋体" w:hAnsi="Times New Roman" w:cs="宋体" w:hint="eastAsia"/>
          <w:kern w:val="0"/>
          <w:sz w:val="24"/>
        </w:rPr>
        <w:t>120</w:t>
      </w:r>
      <w:r w:rsidRPr="006E6075">
        <w:rPr>
          <w:rFonts w:ascii="Times New Roman" w:eastAsia="宋体" w:hAnsi="Times New Roman" w:cs="宋体" w:hint="eastAsia"/>
          <w:kern w:val="0"/>
          <w:sz w:val="24"/>
        </w:rPr>
        <w:t>°、波长范围</w:t>
      </w:r>
      <w:r w:rsidRPr="006E6075">
        <w:rPr>
          <w:rFonts w:ascii="Times New Roman" w:eastAsia="宋体" w:hAnsi="Times New Roman" w:cs="宋体" w:hint="eastAsia"/>
          <w:kern w:val="0"/>
          <w:sz w:val="24"/>
        </w:rPr>
        <w:t>380-780nm</w:t>
      </w:r>
      <w:r w:rsidRPr="006E6075">
        <w:rPr>
          <w:rFonts w:ascii="Times New Roman" w:eastAsia="宋体" w:hAnsi="Times New Roman" w:cs="宋体" w:hint="eastAsia"/>
          <w:kern w:val="0"/>
          <w:sz w:val="24"/>
        </w:rPr>
        <w:t>、功耗≤</w:t>
      </w:r>
      <w:r w:rsidRPr="006E6075">
        <w:rPr>
          <w:rFonts w:ascii="Times New Roman" w:eastAsia="宋体" w:hAnsi="Times New Roman" w:cs="宋体" w:hint="eastAsia"/>
          <w:kern w:val="0"/>
          <w:sz w:val="24"/>
        </w:rPr>
        <w:t>95mW</w:t>
      </w:r>
      <w:r w:rsidRPr="006E6075">
        <w:rPr>
          <w:rFonts w:ascii="Times New Roman" w:eastAsia="宋体" w:hAnsi="Times New Roman" w:cs="宋体" w:hint="eastAsia"/>
          <w:kern w:val="0"/>
          <w:sz w:val="24"/>
        </w:rPr>
        <w:t>。</w:t>
      </w:r>
      <w:r w:rsidRPr="006E6075">
        <w:rPr>
          <w:rFonts w:ascii="Times New Roman" w:eastAsia="宋体" w:hAnsi="Times New Roman" w:cs="宋体" w:hint="eastAsia"/>
          <w:kern w:val="0"/>
          <w:sz w:val="24"/>
        </w:rPr>
        <w:br/>
        <w:t>4</w:t>
      </w:r>
      <w:proofErr w:type="gramStart"/>
      <w:r w:rsidRPr="006E6075">
        <w:rPr>
          <w:rFonts w:ascii="Times New Roman" w:eastAsia="宋体" w:hAnsi="Times New Roman" w:cs="宋体" w:hint="eastAsia"/>
          <w:kern w:val="0"/>
          <w:sz w:val="24"/>
        </w:rPr>
        <w:t> </w:t>
      </w:r>
      <w:r w:rsidRPr="006E6075">
        <w:rPr>
          <w:rFonts w:ascii="Times New Roman" w:eastAsia="宋体" w:hAnsi="Times New Roman" w:cs="宋体" w:hint="eastAsia"/>
          <w:kern w:val="0"/>
          <w:sz w:val="24"/>
        </w:rPr>
        <w:t>软镜插入管</w:t>
      </w:r>
      <w:proofErr w:type="gramEnd"/>
      <w:r w:rsidRPr="006E6075">
        <w:rPr>
          <w:rFonts w:ascii="Times New Roman" w:eastAsia="宋体" w:hAnsi="Times New Roman" w:cs="宋体" w:hint="eastAsia"/>
          <w:kern w:val="0"/>
          <w:sz w:val="24"/>
        </w:rPr>
        <w:t>外径≤</w:t>
      </w:r>
      <w:r w:rsidRPr="006E6075">
        <w:rPr>
          <w:rFonts w:ascii="Times New Roman" w:eastAsia="宋体" w:hAnsi="Times New Roman" w:cs="宋体" w:hint="eastAsia"/>
          <w:kern w:val="0"/>
          <w:sz w:val="24"/>
        </w:rPr>
        <w:t>4.9mm</w:t>
      </w:r>
      <w:r w:rsidRPr="006E6075">
        <w:rPr>
          <w:rFonts w:ascii="Times New Roman" w:eastAsia="宋体" w:hAnsi="Times New Roman" w:cs="宋体" w:hint="eastAsia"/>
          <w:kern w:val="0"/>
          <w:sz w:val="24"/>
        </w:rPr>
        <w:t>，工作管道内径≥</w:t>
      </w:r>
      <w:r w:rsidRPr="006E6075">
        <w:rPr>
          <w:rFonts w:ascii="Times New Roman" w:eastAsia="宋体" w:hAnsi="Times New Roman" w:cs="宋体" w:hint="eastAsia"/>
          <w:kern w:val="0"/>
          <w:sz w:val="24"/>
        </w:rPr>
        <w:t>2.6mm</w:t>
      </w:r>
      <w:r w:rsidRPr="006E6075">
        <w:rPr>
          <w:rFonts w:ascii="Times New Roman" w:eastAsia="宋体" w:hAnsi="Times New Roman" w:cs="宋体" w:hint="eastAsia"/>
          <w:kern w:val="0"/>
          <w:sz w:val="24"/>
        </w:rPr>
        <w:t>。</w:t>
      </w:r>
      <w:r w:rsidRPr="006E6075">
        <w:rPr>
          <w:rFonts w:ascii="Times New Roman" w:eastAsia="宋体" w:hAnsi="Times New Roman" w:cs="宋体" w:hint="eastAsia"/>
          <w:kern w:val="0"/>
          <w:sz w:val="24"/>
        </w:rPr>
        <w:br/>
        <w:t>5 </w:t>
      </w:r>
      <w:proofErr w:type="gramStart"/>
      <w:r w:rsidRPr="006E6075">
        <w:rPr>
          <w:rFonts w:ascii="Times New Roman" w:eastAsia="宋体" w:hAnsi="Times New Roman" w:cs="宋体" w:hint="eastAsia"/>
          <w:kern w:val="0"/>
          <w:sz w:val="24"/>
        </w:rPr>
        <w:t>插入部</w:t>
      </w:r>
      <w:proofErr w:type="gramEnd"/>
      <w:r w:rsidRPr="006E6075">
        <w:rPr>
          <w:rFonts w:ascii="Times New Roman" w:eastAsia="宋体" w:hAnsi="Times New Roman" w:cs="宋体" w:hint="eastAsia"/>
          <w:kern w:val="0"/>
          <w:sz w:val="24"/>
        </w:rPr>
        <w:t>有效长度≥</w:t>
      </w:r>
      <w:r w:rsidRPr="006E6075">
        <w:rPr>
          <w:rFonts w:ascii="Times New Roman" w:eastAsia="宋体" w:hAnsi="Times New Roman" w:cs="宋体" w:hint="eastAsia"/>
          <w:kern w:val="0"/>
          <w:sz w:val="24"/>
        </w:rPr>
        <w:t>610mm,</w:t>
      </w:r>
      <w:r w:rsidRPr="006E6075">
        <w:rPr>
          <w:rFonts w:ascii="Times New Roman" w:eastAsia="宋体" w:hAnsi="Times New Roman" w:cs="宋体" w:hint="eastAsia"/>
          <w:kern w:val="0"/>
          <w:sz w:val="24"/>
        </w:rPr>
        <w:t>自带有白色刻度标识，有利于操作者辨别诊治时的插入长度。</w:t>
      </w:r>
      <w:r w:rsidRPr="006E6075">
        <w:rPr>
          <w:rFonts w:ascii="Times New Roman" w:eastAsia="宋体" w:hAnsi="Times New Roman" w:cs="宋体" w:hint="eastAsia"/>
          <w:kern w:val="0"/>
          <w:sz w:val="24"/>
        </w:rPr>
        <w:br/>
        <w:t>6</w:t>
      </w:r>
      <w:r w:rsidRPr="006E6075">
        <w:rPr>
          <w:rFonts w:ascii="Times New Roman" w:eastAsia="宋体" w:hAnsi="Times New Roman" w:cs="宋体" w:hint="eastAsia"/>
          <w:kern w:val="0"/>
          <w:sz w:val="24"/>
        </w:rPr>
        <w:t>视场角≥</w:t>
      </w:r>
      <w:r w:rsidRPr="006E6075">
        <w:rPr>
          <w:rFonts w:ascii="Times New Roman" w:eastAsia="宋体" w:hAnsi="Times New Roman" w:cs="宋体" w:hint="eastAsia"/>
          <w:kern w:val="0"/>
          <w:sz w:val="24"/>
        </w:rPr>
        <w:t>120</w:t>
      </w:r>
      <w:r w:rsidRPr="006E6075">
        <w:rPr>
          <w:rFonts w:ascii="Times New Roman" w:eastAsia="宋体" w:hAnsi="Times New Roman" w:cs="宋体" w:hint="eastAsia"/>
          <w:kern w:val="0"/>
          <w:sz w:val="24"/>
        </w:rPr>
        <w:t>°。</w:t>
      </w:r>
      <w:r w:rsidRPr="006E6075">
        <w:rPr>
          <w:rFonts w:ascii="Times New Roman" w:eastAsia="宋体" w:hAnsi="Times New Roman" w:cs="宋体" w:hint="eastAsia"/>
          <w:kern w:val="0"/>
          <w:sz w:val="24"/>
        </w:rPr>
        <w:br/>
        <w:t>7 </w:t>
      </w:r>
      <w:r w:rsidRPr="006E6075">
        <w:rPr>
          <w:rFonts w:ascii="Times New Roman" w:eastAsia="宋体" w:hAnsi="Times New Roman" w:cs="宋体" w:hint="eastAsia"/>
          <w:kern w:val="0"/>
          <w:sz w:val="24"/>
        </w:rPr>
        <w:t>景深：</w:t>
      </w:r>
      <w:r w:rsidRPr="006E6075">
        <w:rPr>
          <w:rFonts w:ascii="Times New Roman" w:eastAsia="宋体" w:hAnsi="Times New Roman" w:cs="宋体" w:hint="eastAsia"/>
          <w:kern w:val="0"/>
          <w:sz w:val="24"/>
        </w:rPr>
        <w:t>3-100mm</w:t>
      </w:r>
      <w:r w:rsidRPr="006E6075">
        <w:rPr>
          <w:rFonts w:ascii="Times New Roman" w:eastAsia="宋体" w:hAnsi="Times New Roman" w:cs="宋体" w:hint="eastAsia"/>
          <w:kern w:val="0"/>
          <w:sz w:val="24"/>
        </w:rPr>
        <w:t>。</w:t>
      </w:r>
      <w:r w:rsidRPr="006E6075">
        <w:rPr>
          <w:rFonts w:ascii="Times New Roman" w:eastAsia="宋体" w:hAnsi="Times New Roman" w:cs="宋体" w:hint="eastAsia"/>
          <w:kern w:val="0"/>
          <w:sz w:val="24"/>
        </w:rPr>
        <w:br/>
        <w:t>8 </w:t>
      </w:r>
      <w:r w:rsidRPr="006E6075">
        <w:rPr>
          <w:rFonts w:ascii="Times New Roman" w:eastAsia="宋体" w:hAnsi="Times New Roman" w:cs="宋体" w:hint="eastAsia"/>
          <w:kern w:val="0"/>
          <w:sz w:val="24"/>
        </w:rPr>
        <w:t>插入管软管前端弯曲角度：向上弯曲≥</w:t>
      </w:r>
      <w:r w:rsidRPr="006E6075">
        <w:rPr>
          <w:rFonts w:ascii="Times New Roman" w:eastAsia="宋体" w:hAnsi="Times New Roman" w:cs="宋体" w:hint="eastAsia"/>
          <w:kern w:val="0"/>
          <w:sz w:val="24"/>
        </w:rPr>
        <w:t>180</w:t>
      </w:r>
      <w:r w:rsidRPr="006E6075">
        <w:rPr>
          <w:rFonts w:ascii="Times New Roman" w:eastAsia="宋体" w:hAnsi="Times New Roman" w:cs="宋体" w:hint="eastAsia"/>
          <w:kern w:val="0"/>
          <w:sz w:val="24"/>
        </w:rPr>
        <w:t>°，向下弯曲≥</w:t>
      </w:r>
      <w:r w:rsidRPr="006E6075">
        <w:rPr>
          <w:rFonts w:ascii="Times New Roman" w:eastAsia="宋体" w:hAnsi="Times New Roman" w:cs="宋体" w:hint="eastAsia"/>
          <w:kern w:val="0"/>
          <w:sz w:val="24"/>
        </w:rPr>
        <w:t>130</w:t>
      </w:r>
      <w:r w:rsidRPr="006E6075">
        <w:rPr>
          <w:rFonts w:ascii="Times New Roman" w:eastAsia="宋体" w:hAnsi="Times New Roman" w:cs="宋体" w:hint="eastAsia"/>
          <w:kern w:val="0"/>
          <w:sz w:val="24"/>
        </w:rPr>
        <w:t>°，双向弯曲≥</w:t>
      </w:r>
      <w:r w:rsidRPr="006E6075">
        <w:rPr>
          <w:rFonts w:ascii="Times New Roman" w:eastAsia="宋体" w:hAnsi="Times New Roman" w:cs="宋体" w:hint="eastAsia"/>
          <w:kern w:val="0"/>
          <w:sz w:val="24"/>
        </w:rPr>
        <w:t>310</w:t>
      </w:r>
      <w:r w:rsidRPr="006E6075">
        <w:rPr>
          <w:rFonts w:ascii="Times New Roman" w:eastAsia="宋体" w:hAnsi="Times New Roman" w:cs="宋体" w:hint="eastAsia"/>
          <w:kern w:val="0"/>
          <w:sz w:val="24"/>
        </w:rPr>
        <w:t>°，配合前端更小弯曲半径，精准诊疗。</w:t>
      </w:r>
      <w:r w:rsidRPr="006E6075">
        <w:rPr>
          <w:rFonts w:ascii="Times New Roman" w:eastAsia="宋体" w:hAnsi="Times New Roman" w:cs="宋体" w:hint="eastAsia"/>
          <w:kern w:val="0"/>
          <w:sz w:val="24"/>
        </w:rPr>
        <w:br/>
        <w:t>9 </w:t>
      </w:r>
      <w:r w:rsidRPr="006E6075">
        <w:rPr>
          <w:rFonts w:ascii="Times New Roman" w:eastAsia="宋体" w:hAnsi="Times New Roman" w:cs="宋体" w:hint="eastAsia"/>
          <w:kern w:val="0"/>
          <w:sz w:val="24"/>
        </w:rPr>
        <w:t>弯角手轮上应有操作方向</w:t>
      </w:r>
      <w:r w:rsidRPr="006E6075">
        <w:rPr>
          <w:rFonts w:ascii="Times New Roman" w:eastAsia="宋体" w:hAnsi="Times New Roman" w:cs="宋体" w:hint="eastAsia"/>
          <w:kern w:val="0"/>
          <w:sz w:val="24"/>
        </w:rPr>
        <w:t>U</w:t>
      </w:r>
      <w:r w:rsidRPr="006E6075">
        <w:rPr>
          <w:rFonts w:ascii="Times New Roman" w:eastAsia="宋体" w:hAnsi="Times New Roman" w:cs="宋体" w:hint="eastAsia"/>
          <w:kern w:val="0"/>
          <w:sz w:val="24"/>
        </w:rPr>
        <w:t>、</w:t>
      </w:r>
      <w:r w:rsidRPr="006E6075">
        <w:rPr>
          <w:rFonts w:ascii="Times New Roman" w:eastAsia="宋体" w:hAnsi="Times New Roman" w:cs="宋体" w:hint="eastAsia"/>
          <w:kern w:val="0"/>
          <w:sz w:val="24"/>
        </w:rPr>
        <w:t>D</w:t>
      </w:r>
      <w:r w:rsidRPr="006E6075">
        <w:rPr>
          <w:rFonts w:ascii="Times New Roman" w:eastAsia="宋体" w:hAnsi="Times New Roman" w:cs="宋体" w:hint="eastAsia"/>
          <w:kern w:val="0"/>
          <w:sz w:val="24"/>
        </w:rPr>
        <w:t>标记，角度把手调节至</w:t>
      </w:r>
      <w:r w:rsidRPr="006E6075">
        <w:rPr>
          <w:rFonts w:ascii="Times New Roman" w:eastAsia="宋体" w:hAnsi="Times New Roman" w:cs="宋体" w:hint="eastAsia"/>
          <w:kern w:val="0"/>
          <w:sz w:val="24"/>
        </w:rPr>
        <w:t>D</w:t>
      </w:r>
      <w:r w:rsidRPr="006E6075">
        <w:rPr>
          <w:rFonts w:ascii="Times New Roman" w:eastAsia="宋体" w:hAnsi="Times New Roman" w:cs="宋体" w:hint="eastAsia"/>
          <w:kern w:val="0"/>
          <w:sz w:val="24"/>
        </w:rPr>
        <w:t>处时，弯曲部向下弯曲，角度把手调节至</w:t>
      </w:r>
      <w:r w:rsidRPr="006E6075">
        <w:rPr>
          <w:rFonts w:ascii="Times New Roman" w:eastAsia="宋体" w:hAnsi="Times New Roman" w:cs="宋体" w:hint="eastAsia"/>
          <w:kern w:val="0"/>
          <w:sz w:val="24"/>
        </w:rPr>
        <w:t>U</w:t>
      </w:r>
      <w:r w:rsidRPr="006E6075">
        <w:rPr>
          <w:rFonts w:ascii="Times New Roman" w:eastAsia="宋体" w:hAnsi="Times New Roman" w:cs="宋体" w:hint="eastAsia"/>
          <w:kern w:val="0"/>
          <w:sz w:val="24"/>
        </w:rPr>
        <w:t>处时，弯曲部向上弯曲。</w:t>
      </w:r>
      <w:r w:rsidRPr="006E6075">
        <w:rPr>
          <w:rFonts w:ascii="Times New Roman" w:eastAsia="宋体" w:hAnsi="Times New Roman" w:cs="宋体" w:hint="eastAsia"/>
          <w:kern w:val="0"/>
          <w:sz w:val="24"/>
        </w:rPr>
        <w:br/>
        <w:t>10 </w:t>
      </w:r>
      <w:r w:rsidRPr="006E6075">
        <w:rPr>
          <w:rFonts w:ascii="Times New Roman" w:eastAsia="宋体" w:hAnsi="Times New Roman" w:cs="宋体" w:hint="eastAsia"/>
          <w:kern w:val="0"/>
          <w:sz w:val="24"/>
        </w:rPr>
        <w:t>操作手柄具备左右旋转关节和转轴定位点白色刻度标识，可带动插入软管部先端左右旋转，向左≥</w:t>
      </w:r>
      <w:r w:rsidRPr="006E6075">
        <w:rPr>
          <w:rFonts w:ascii="Times New Roman" w:eastAsia="宋体" w:hAnsi="Times New Roman" w:cs="宋体" w:hint="eastAsia"/>
          <w:kern w:val="0"/>
          <w:sz w:val="24"/>
        </w:rPr>
        <w:t>120</w:t>
      </w:r>
      <w:r w:rsidRPr="006E6075">
        <w:rPr>
          <w:rFonts w:ascii="Times New Roman" w:eastAsia="宋体" w:hAnsi="Times New Roman" w:cs="宋体" w:hint="eastAsia"/>
          <w:kern w:val="0"/>
          <w:sz w:val="24"/>
        </w:rPr>
        <w:t>°</w:t>
      </w:r>
      <w:r w:rsidRPr="006E6075">
        <w:rPr>
          <w:rFonts w:ascii="Times New Roman" w:eastAsia="宋体" w:hAnsi="Times New Roman" w:cs="宋体" w:hint="eastAsia"/>
          <w:kern w:val="0"/>
          <w:sz w:val="24"/>
        </w:rPr>
        <w:t>,</w:t>
      </w:r>
      <w:r w:rsidRPr="006E6075">
        <w:rPr>
          <w:rFonts w:ascii="Times New Roman" w:eastAsia="宋体" w:hAnsi="Times New Roman" w:cs="宋体" w:hint="eastAsia"/>
          <w:kern w:val="0"/>
          <w:sz w:val="24"/>
        </w:rPr>
        <w:t>向右≥</w:t>
      </w:r>
      <w:r w:rsidRPr="006E6075">
        <w:rPr>
          <w:rFonts w:ascii="Times New Roman" w:eastAsia="宋体" w:hAnsi="Times New Roman" w:cs="宋体" w:hint="eastAsia"/>
          <w:kern w:val="0"/>
          <w:sz w:val="24"/>
        </w:rPr>
        <w:t>120</w:t>
      </w:r>
      <w:r w:rsidRPr="006E6075">
        <w:rPr>
          <w:rFonts w:ascii="Times New Roman" w:eastAsia="宋体" w:hAnsi="Times New Roman" w:cs="宋体" w:hint="eastAsia"/>
          <w:kern w:val="0"/>
          <w:sz w:val="24"/>
        </w:rPr>
        <w:t>°。</w:t>
      </w:r>
      <w:r w:rsidRPr="006E6075">
        <w:rPr>
          <w:rFonts w:ascii="Times New Roman" w:eastAsia="宋体" w:hAnsi="Times New Roman" w:cs="宋体" w:hint="eastAsia"/>
          <w:kern w:val="0"/>
          <w:sz w:val="24"/>
        </w:rPr>
        <w:br/>
        <w:t>11 </w:t>
      </w:r>
      <w:r w:rsidRPr="006E6075">
        <w:rPr>
          <w:rFonts w:ascii="Times New Roman" w:eastAsia="宋体" w:hAnsi="Times New Roman" w:cs="宋体" w:hint="eastAsia"/>
          <w:kern w:val="0"/>
          <w:sz w:val="24"/>
        </w:rPr>
        <w:t>吸引阀座</w:t>
      </w:r>
      <w:proofErr w:type="gramStart"/>
      <w:r w:rsidRPr="006E6075">
        <w:rPr>
          <w:rFonts w:ascii="Times New Roman" w:eastAsia="宋体" w:hAnsi="Times New Roman" w:cs="宋体" w:hint="eastAsia"/>
          <w:kern w:val="0"/>
          <w:sz w:val="24"/>
        </w:rPr>
        <w:t>一</w:t>
      </w:r>
      <w:proofErr w:type="gramEnd"/>
      <w:r w:rsidRPr="006E6075">
        <w:rPr>
          <w:rFonts w:ascii="Times New Roman" w:eastAsia="宋体" w:hAnsi="Times New Roman" w:cs="宋体" w:hint="eastAsia"/>
          <w:kern w:val="0"/>
          <w:sz w:val="24"/>
        </w:rPr>
        <w:t>体式防脱设计，解决吸引按钮易脱落的临床风险，无需专机专用耗材。</w:t>
      </w:r>
      <w:r w:rsidRPr="006E6075">
        <w:rPr>
          <w:rFonts w:ascii="Times New Roman" w:eastAsia="宋体" w:hAnsi="Times New Roman" w:cs="宋体" w:hint="eastAsia"/>
          <w:kern w:val="0"/>
          <w:sz w:val="24"/>
        </w:rPr>
        <w:br/>
        <w:t>12 </w:t>
      </w:r>
      <w:r w:rsidRPr="006E6075">
        <w:rPr>
          <w:rFonts w:ascii="Times New Roman" w:eastAsia="宋体" w:hAnsi="Times New Roman" w:cs="宋体" w:hint="eastAsia"/>
          <w:kern w:val="0"/>
          <w:sz w:val="24"/>
        </w:rPr>
        <w:t>操作手柄具有至少</w:t>
      </w:r>
      <w:r w:rsidRPr="006E6075">
        <w:rPr>
          <w:rFonts w:ascii="Times New Roman" w:eastAsia="宋体" w:hAnsi="Times New Roman" w:cs="宋体" w:hint="eastAsia"/>
          <w:kern w:val="0"/>
          <w:sz w:val="24"/>
        </w:rPr>
        <w:t>3</w:t>
      </w:r>
      <w:r w:rsidRPr="006E6075">
        <w:rPr>
          <w:rFonts w:ascii="Times New Roman" w:eastAsia="宋体" w:hAnsi="Times New Roman" w:cs="宋体" w:hint="eastAsia"/>
          <w:kern w:val="0"/>
          <w:sz w:val="24"/>
        </w:rPr>
        <w:t>个具备独立电子功能的按键。</w:t>
      </w:r>
    </w:p>
    <w:p w14:paraId="39A2BF17" w14:textId="06388E8E" w:rsidR="00FC403D" w:rsidRPr="00FC403D" w:rsidRDefault="008116AB" w:rsidP="00AC5EA9">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4D618493" w14:textId="18DE0C1F" w:rsidR="00E16A14"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6E6075" w:rsidRPr="00A74003">
        <w:rPr>
          <w:rFonts w:ascii="Times New Roman" w:eastAsia="宋体" w:hAnsi="Times New Roman" w:cs="宋体" w:hint="eastAsia"/>
          <w:kern w:val="0"/>
          <w:sz w:val="24"/>
        </w:rPr>
        <w:t xml:space="preserve"> </w:t>
      </w:r>
      <w:r w:rsidR="006E6075" w:rsidRPr="00A74003">
        <w:rPr>
          <w:rFonts w:ascii="Times New Roman" w:eastAsia="宋体" w:hAnsi="Times New Roman" w:cs="宋体" w:hint="eastAsia"/>
          <w:kern w:val="0"/>
          <w:sz w:val="24"/>
        </w:rPr>
        <w:t>电子支气管内窥镜</w:t>
      </w:r>
      <w:r w:rsidR="00E16A14" w:rsidRPr="00E16A14">
        <w:rPr>
          <w:rFonts w:ascii="Times New Roman" w:eastAsia="宋体" w:hAnsi="Times New Roman" w:cs="宋体" w:hint="eastAsia"/>
          <w:kern w:val="0"/>
          <w:sz w:val="24"/>
        </w:rPr>
        <w:t>1</w:t>
      </w:r>
      <w:r w:rsidR="006E6075">
        <w:rPr>
          <w:rFonts w:ascii="Times New Roman" w:eastAsia="宋体" w:hAnsi="Times New Roman" w:cs="宋体" w:hint="eastAsia"/>
          <w:kern w:val="0"/>
          <w:sz w:val="24"/>
        </w:rPr>
        <w:t>条</w:t>
      </w:r>
      <w:r w:rsidR="006E6075" w:rsidRPr="00E16A14">
        <w:rPr>
          <w:rFonts w:ascii="Times New Roman" w:eastAsia="宋体" w:hAnsi="Times New Roman" w:cs="宋体"/>
          <w:kern w:val="0"/>
          <w:sz w:val="24"/>
        </w:rPr>
        <w:t xml:space="preserve"> </w:t>
      </w:r>
    </w:p>
    <w:p w14:paraId="1983B950" w14:textId="2BE022BC" w:rsidR="006E6075" w:rsidRPr="00E16A14" w:rsidRDefault="006E6075" w:rsidP="00DA1A97">
      <w:pPr>
        <w:spacing w:beforeLines="0" w:before="0" w:line="360" w:lineRule="auto"/>
        <w:rPr>
          <w:rFonts w:ascii="Times New Roman" w:eastAsia="宋体" w:hAnsi="Times New Roman" w:cs="宋体" w:hint="eastAsia"/>
          <w:kern w:val="0"/>
          <w:sz w:val="24"/>
        </w:rPr>
      </w:pPr>
      <w:r>
        <w:rPr>
          <w:rFonts w:ascii="Times New Roman" w:eastAsia="宋体" w:hAnsi="Times New Roman" w:cs="宋体" w:hint="eastAsia"/>
          <w:kern w:val="0"/>
          <w:sz w:val="24"/>
        </w:rPr>
        <w:t>2</w:t>
      </w:r>
      <w:r>
        <w:rPr>
          <w:rFonts w:ascii="Times New Roman" w:eastAsia="宋体" w:hAnsi="Times New Roman" w:cs="宋体"/>
          <w:kern w:val="0"/>
          <w:sz w:val="24"/>
        </w:rPr>
        <w:t>.</w:t>
      </w:r>
      <w:r w:rsidRPr="006E6075">
        <w:rPr>
          <w:rFonts w:ascii="Times New Roman" w:eastAsia="宋体" w:hAnsi="Times New Roman" w:cs="宋体" w:hint="eastAsia"/>
          <w:kern w:val="0"/>
          <w:sz w:val="24"/>
        </w:rPr>
        <w:t xml:space="preserve"> </w:t>
      </w:r>
      <w:r w:rsidRPr="006E6075">
        <w:rPr>
          <w:rFonts w:ascii="Times New Roman" w:eastAsia="宋体" w:hAnsi="Times New Roman" w:cs="宋体" w:hint="eastAsia"/>
          <w:kern w:val="0"/>
          <w:sz w:val="24"/>
        </w:rPr>
        <w:t>图像处理器</w:t>
      </w:r>
      <w:r>
        <w:rPr>
          <w:rFonts w:ascii="Times New Roman" w:eastAsia="宋体" w:hAnsi="Times New Roman" w:cs="宋体" w:hint="eastAsia"/>
          <w:kern w:val="0"/>
          <w:sz w:val="24"/>
        </w:rPr>
        <w:t>1</w:t>
      </w:r>
      <w:r>
        <w:rPr>
          <w:rFonts w:ascii="Times New Roman" w:eastAsia="宋体" w:hAnsi="Times New Roman" w:cs="宋体" w:hint="eastAsia"/>
          <w:kern w:val="0"/>
          <w:sz w:val="24"/>
        </w:rPr>
        <w:t>台</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250D" w14:textId="77777777" w:rsidR="004B0FA1" w:rsidRDefault="004B0FA1">
      <w:pPr>
        <w:spacing w:before="120"/>
      </w:pPr>
      <w:r>
        <w:separator/>
      </w:r>
    </w:p>
  </w:endnote>
  <w:endnote w:type="continuationSeparator" w:id="0">
    <w:p w14:paraId="0FF1231B" w14:textId="77777777" w:rsidR="004B0FA1" w:rsidRDefault="004B0FA1">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17A8" w14:textId="77777777" w:rsidR="004B0FA1" w:rsidRDefault="004B0FA1">
      <w:pPr>
        <w:spacing w:before="120"/>
      </w:pPr>
      <w:r>
        <w:separator/>
      </w:r>
    </w:p>
  </w:footnote>
  <w:footnote w:type="continuationSeparator" w:id="0">
    <w:p w14:paraId="65145EBA" w14:textId="77777777" w:rsidR="004B0FA1" w:rsidRDefault="004B0FA1">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362"/>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145B"/>
    <w:rsid w:val="002A6E6F"/>
    <w:rsid w:val="002B0CBE"/>
    <w:rsid w:val="002B5EAA"/>
    <w:rsid w:val="002D17C9"/>
    <w:rsid w:val="002E06D3"/>
    <w:rsid w:val="002F4D23"/>
    <w:rsid w:val="0030016C"/>
    <w:rsid w:val="00303DD7"/>
    <w:rsid w:val="0030731B"/>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B0FA1"/>
    <w:rsid w:val="004C5DFB"/>
    <w:rsid w:val="004E20E4"/>
    <w:rsid w:val="004F2717"/>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1E59"/>
    <w:rsid w:val="006A229F"/>
    <w:rsid w:val="006B4920"/>
    <w:rsid w:val="006C4370"/>
    <w:rsid w:val="006E1EA3"/>
    <w:rsid w:val="006E4539"/>
    <w:rsid w:val="006E6075"/>
    <w:rsid w:val="007007C0"/>
    <w:rsid w:val="0071393D"/>
    <w:rsid w:val="00721FC3"/>
    <w:rsid w:val="00726304"/>
    <w:rsid w:val="007268C0"/>
    <w:rsid w:val="00734919"/>
    <w:rsid w:val="00734B79"/>
    <w:rsid w:val="00766AF9"/>
    <w:rsid w:val="00767728"/>
    <w:rsid w:val="00797BBB"/>
    <w:rsid w:val="007A541C"/>
    <w:rsid w:val="007E7BA7"/>
    <w:rsid w:val="007F4D15"/>
    <w:rsid w:val="00801E4A"/>
    <w:rsid w:val="008077D2"/>
    <w:rsid w:val="008100AF"/>
    <w:rsid w:val="008116AB"/>
    <w:rsid w:val="0081437A"/>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A58F2"/>
    <w:rsid w:val="009B01CB"/>
    <w:rsid w:val="009C132E"/>
    <w:rsid w:val="009D1151"/>
    <w:rsid w:val="009D212A"/>
    <w:rsid w:val="009E4762"/>
    <w:rsid w:val="009F1532"/>
    <w:rsid w:val="009F3DB4"/>
    <w:rsid w:val="00A10290"/>
    <w:rsid w:val="00A179E4"/>
    <w:rsid w:val="00A418A1"/>
    <w:rsid w:val="00A42337"/>
    <w:rsid w:val="00A45717"/>
    <w:rsid w:val="00A47B0C"/>
    <w:rsid w:val="00A51CBE"/>
    <w:rsid w:val="00A53880"/>
    <w:rsid w:val="00A74003"/>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B4077"/>
    <w:rsid w:val="00BB513D"/>
    <w:rsid w:val="00BC7FBB"/>
    <w:rsid w:val="00BE3250"/>
    <w:rsid w:val="00BF7CC9"/>
    <w:rsid w:val="00C036C7"/>
    <w:rsid w:val="00C16D06"/>
    <w:rsid w:val="00C2798C"/>
    <w:rsid w:val="00C66EE2"/>
    <w:rsid w:val="00C67AC6"/>
    <w:rsid w:val="00C91722"/>
    <w:rsid w:val="00CA1508"/>
    <w:rsid w:val="00CA76E9"/>
    <w:rsid w:val="00CC05E8"/>
    <w:rsid w:val="00CD57E3"/>
    <w:rsid w:val="00CE6DC4"/>
    <w:rsid w:val="00CF7F3A"/>
    <w:rsid w:val="00D02442"/>
    <w:rsid w:val="00D03D59"/>
    <w:rsid w:val="00D05412"/>
    <w:rsid w:val="00D229A8"/>
    <w:rsid w:val="00D2592D"/>
    <w:rsid w:val="00D40CA5"/>
    <w:rsid w:val="00D509FA"/>
    <w:rsid w:val="00D51F7E"/>
    <w:rsid w:val="00D51FF3"/>
    <w:rsid w:val="00D76EA5"/>
    <w:rsid w:val="00D90C1B"/>
    <w:rsid w:val="00DA1A97"/>
    <w:rsid w:val="00DE4DBD"/>
    <w:rsid w:val="00DE509D"/>
    <w:rsid w:val="00E0110E"/>
    <w:rsid w:val="00E02B60"/>
    <w:rsid w:val="00E04EB6"/>
    <w:rsid w:val="00E16A14"/>
    <w:rsid w:val="00E403E4"/>
    <w:rsid w:val="00E57FE3"/>
    <w:rsid w:val="00E71A05"/>
    <w:rsid w:val="00E76996"/>
    <w:rsid w:val="00E80B78"/>
    <w:rsid w:val="00EA0B0B"/>
    <w:rsid w:val="00EA5282"/>
    <w:rsid w:val="00EB029C"/>
    <w:rsid w:val="00EB1129"/>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57</cp:revision>
  <dcterms:created xsi:type="dcterms:W3CDTF">2025-04-11T16:36:00Z</dcterms:created>
  <dcterms:modified xsi:type="dcterms:W3CDTF">2026-03-31T09:45:00Z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