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E767">
      <w:pPr>
        <w:spacing w:line="360" w:lineRule="auto"/>
        <w:jc w:val="center"/>
        <w:rPr>
          <w:b/>
          <w:sz w:val="36"/>
          <w:szCs w:val="36"/>
        </w:rPr>
      </w:pPr>
      <w:bookmarkStart w:id="0" w:name="_Toc35007700"/>
      <w:bookmarkStart w:id="1" w:name="_Toc2430"/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t>调 研</w:t>
      </w:r>
      <w:r>
        <w:rPr>
          <w:rFonts w:hint="eastAsia"/>
          <w:b/>
          <w:sz w:val="36"/>
          <w:szCs w:val="36"/>
        </w:rPr>
        <w:t xml:space="preserve"> 提 供 资 料</w:t>
      </w:r>
    </w:p>
    <w:p w14:paraId="3EEAA6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报名表、报价单（响应供应商按报价单要求真实填写报价单的相关信息，如报名产品是广东省交易平台中标产品，需附网上截图或下载的依据；注意：请供应商仔细核对报名产品是否中标，对于中标产品未提供中标价格将取消谈判资格。</w:t>
      </w:r>
    </w:p>
    <w:p w14:paraId="3711F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2、国内用户（参加谈判的耗材有哪些医院正在使用，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Excel版提供同样规格型号的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 w14:paraId="3FCDF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3、广东省内大型三甲医院供货发票复印件（发票型号需与报名规格型号相同,广东省（珠海市）内三甲医院优先，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标注勾选对应产品单价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 w14:paraId="522C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4、厂家、代理商及配送企业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证件</w:t>
      </w:r>
      <w:r>
        <w:rPr>
          <w:rFonts w:hint="eastAsia" w:ascii="仿宋_GB2312" w:hAnsi="仿宋" w:eastAsia="仿宋_GB2312"/>
          <w:sz w:val="28"/>
          <w:szCs w:val="28"/>
        </w:rPr>
        <w:t>资料（营业执照、医疗器械生产（经营）许可证、组织机构代码证等）</w:t>
      </w:r>
    </w:p>
    <w:p w14:paraId="7B9D4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5、生产厂家给各级供应商的授权书、供应商给业务员的授权书（业务员身份证复印件双面）、法人授权书原件</w:t>
      </w:r>
    </w:p>
    <w:p w14:paraId="1991E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6、报名产品相关注册证（产品名称、规格型号、生产厂家与注册证一致，</w:t>
      </w:r>
      <w:r>
        <w:rPr>
          <w:rFonts w:hint="eastAsia" w:ascii="仿宋_GB2312" w:hAnsi="仿宋" w:eastAsia="仿宋_GB2312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请在注册证附页中标选出对应的规格型号；并按报价单序号摆放注册证顺序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 w14:paraId="3614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7、产品说明书、彩页、检测报告等（进口产品可用报关资料代替）</w:t>
      </w:r>
    </w:p>
    <w:p w14:paraId="6DF67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sectPr>
          <w:footerReference r:id="rId3" w:type="default"/>
          <w:pgSz w:w="11906" w:h="16838"/>
          <w:pgMar w:top="1134" w:right="1474" w:bottom="1134" w:left="1474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8、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请务必提供报价单中的样品到现场（检验试剂等冷链储存耗材可除外），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  <w:lang w:val="en-US" w:eastAsia="zh-CN"/>
        </w:rPr>
        <w:t>不带样品者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可能会失去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  <w:lang w:val="en-US" w:eastAsia="zh-CN"/>
        </w:rPr>
        <w:t>现场商谈</w:t>
      </w:r>
      <w:r>
        <w:rPr>
          <w:rFonts w:hint="eastAsia" w:ascii="仿宋_GB2312" w:hAnsi="仿宋" w:eastAsia="仿宋_GB2312"/>
          <w:b/>
          <w:bCs/>
          <w:color w:val="FF0000"/>
          <w:sz w:val="28"/>
          <w:szCs w:val="28"/>
          <w:highlight w:val="yellow"/>
        </w:rPr>
        <w:t>资格</w:t>
      </w:r>
    </w:p>
    <w:bookmarkEnd w:id="0"/>
    <w:bookmarkEnd w:id="1"/>
    <w:p w14:paraId="231F8105">
      <w:pPr>
        <w:spacing w:line="360" w:lineRule="auto"/>
        <w:ind w:firstLine="320" w:firstLineChars="100"/>
        <w:jc w:val="center"/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：报 名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32"/>
          <w:szCs w:val="32"/>
          <w:shd w:val="clear" w:color="auto" w:fill="FFFFFF"/>
          <w:lang w:bidi="ar"/>
        </w:rPr>
        <w:t>资 料</w:t>
      </w:r>
    </w:p>
    <w:p w14:paraId="68AF37AC">
      <w:pPr>
        <w:spacing w:line="360" w:lineRule="auto"/>
        <w:ind w:firstLine="240" w:firstLineChars="100"/>
        <w:jc w:val="center"/>
        <w:rPr>
          <w:rFonts w:ascii="微软雅黑" w:hAnsi="微软雅黑" w:eastAsia="微软雅黑" w:cs="微软雅黑"/>
          <w:color w:val="FF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微软雅黑" w:hAnsi="微软雅黑" w:eastAsia="微软雅黑" w:cs="微软雅黑"/>
          <w:color w:val="FF0000"/>
          <w:kern w:val="0"/>
          <w:sz w:val="24"/>
          <w:szCs w:val="24"/>
          <w:shd w:val="clear" w:color="auto" w:fill="FFFFFF"/>
          <w:lang w:bidi="ar"/>
        </w:rPr>
        <w:t>（所有文件加盖企业公章并按以下顺序排列）</w:t>
      </w:r>
    </w:p>
    <w:tbl>
      <w:tblPr>
        <w:tblStyle w:val="9"/>
        <w:tblpPr w:leftFromText="180" w:rightFromText="180" w:vertAnchor="text" w:horzAnchor="page" w:tblpX="2049" w:tblpY="623"/>
        <w:tblOverlap w:val="never"/>
        <w:tblW w:w="13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46"/>
        <w:gridCol w:w="6933"/>
        <w:gridCol w:w="1596"/>
        <w:gridCol w:w="2491"/>
      </w:tblGrid>
      <w:tr w14:paraId="41950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74F4AE6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序号</w:t>
            </w:r>
          </w:p>
        </w:tc>
        <w:tc>
          <w:tcPr>
            <w:tcW w:w="1746" w:type="dxa"/>
          </w:tcPr>
          <w:p w14:paraId="2A335E9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名  称</w:t>
            </w:r>
          </w:p>
        </w:tc>
        <w:tc>
          <w:tcPr>
            <w:tcW w:w="6933" w:type="dxa"/>
          </w:tcPr>
          <w:p w14:paraId="598B42E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要  求</w:t>
            </w:r>
          </w:p>
        </w:tc>
        <w:tc>
          <w:tcPr>
            <w:tcW w:w="1596" w:type="dxa"/>
          </w:tcPr>
          <w:p w14:paraId="2C97366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证明资料</w:t>
            </w:r>
          </w:p>
        </w:tc>
        <w:tc>
          <w:tcPr>
            <w:tcW w:w="2491" w:type="dxa"/>
          </w:tcPr>
          <w:p w14:paraId="0C6D72F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备注（资料不全的原因）</w:t>
            </w:r>
          </w:p>
        </w:tc>
      </w:tr>
      <w:tr w14:paraId="0DFB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181EFFA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1</w:t>
            </w:r>
          </w:p>
        </w:tc>
        <w:tc>
          <w:tcPr>
            <w:tcW w:w="1746" w:type="dxa"/>
          </w:tcPr>
          <w:p w14:paraId="4A8F9F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报名表</w:t>
            </w:r>
          </w:p>
        </w:tc>
        <w:tc>
          <w:tcPr>
            <w:tcW w:w="6933" w:type="dxa"/>
          </w:tcPr>
          <w:p w14:paraId="2F084094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具体报名表格式在我院挂网公告下载模板</w:t>
            </w:r>
          </w:p>
        </w:tc>
        <w:tc>
          <w:tcPr>
            <w:tcW w:w="1596" w:type="dxa"/>
          </w:tcPr>
          <w:p w14:paraId="7850045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1408672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6AF8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70" w:type="dxa"/>
          </w:tcPr>
          <w:p w14:paraId="3BA7541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2</w:t>
            </w:r>
          </w:p>
        </w:tc>
        <w:tc>
          <w:tcPr>
            <w:tcW w:w="1746" w:type="dxa"/>
          </w:tcPr>
          <w:p w14:paraId="6CCB469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报价单</w:t>
            </w:r>
          </w:p>
        </w:tc>
        <w:tc>
          <w:tcPr>
            <w:tcW w:w="6933" w:type="dxa"/>
          </w:tcPr>
          <w:p w14:paraId="11E4BE2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具体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报价单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格式在我院挂网公告下载模板（报价单名称必须为产品注册证名称，有通用名可另加列）</w:t>
            </w:r>
          </w:p>
        </w:tc>
        <w:tc>
          <w:tcPr>
            <w:tcW w:w="1596" w:type="dxa"/>
          </w:tcPr>
          <w:p w14:paraId="73F010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3884B8D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4842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70" w:type="dxa"/>
          </w:tcPr>
          <w:p w14:paraId="15E2A5F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3</w:t>
            </w:r>
          </w:p>
        </w:tc>
        <w:tc>
          <w:tcPr>
            <w:tcW w:w="1746" w:type="dxa"/>
          </w:tcPr>
          <w:p w14:paraId="4A5130F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国内用户名单</w:t>
            </w:r>
          </w:p>
        </w:tc>
        <w:tc>
          <w:tcPr>
            <w:tcW w:w="6933" w:type="dxa"/>
          </w:tcPr>
          <w:p w14:paraId="5AD7918B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按广东省（珠海、广州、深圳等）---上海---北京等省份三甲医院排序</w:t>
            </w:r>
          </w:p>
        </w:tc>
        <w:tc>
          <w:tcPr>
            <w:tcW w:w="1596" w:type="dxa"/>
          </w:tcPr>
          <w:p w14:paraId="4D7D7EF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028F673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1803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0" w:type="dxa"/>
          </w:tcPr>
          <w:p w14:paraId="4A320E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4</w:t>
            </w:r>
          </w:p>
        </w:tc>
        <w:tc>
          <w:tcPr>
            <w:tcW w:w="1746" w:type="dxa"/>
          </w:tcPr>
          <w:p w14:paraId="68CA839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发票复印件</w:t>
            </w:r>
          </w:p>
        </w:tc>
        <w:tc>
          <w:tcPr>
            <w:tcW w:w="6933" w:type="dxa"/>
          </w:tcPr>
          <w:p w14:paraId="6B947F74">
            <w:pPr>
              <w:numPr>
                <w:ilvl w:val="0"/>
                <w:numId w:val="2"/>
              </w:num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发票清单汇总（完成打印发票清单模板）</w:t>
            </w:r>
          </w:p>
          <w:p w14:paraId="41313206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2、广东省（珠海市）内、中大系统、南方医、广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州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医等优先大型三甲医院供货发票复印件，按照发票清单汇总排序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yellow"/>
                <w:shd w:val="clear" w:color="auto" w:fill="FFFFFF"/>
                <w:lang w:bidi="ar"/>
              </w:rPr>
              <w:t>（发票产品型号需与报名产品规格型号相同，并做好对应型号颜色标识，计算单价用铅笔标注对应产品成交单价，按规格型号提供发票）</w:t>
            </w:r>
          </w:p>
        </w:tc>
        <w:tc>
          <w:tcPr>
            <w:tcW w:w="1596" w:type="dxa"/>
          </w:tcPr>
          <w:p w14:paraId="790FEF5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7054414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4CC5E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  <w:vMerge w:val="restart"/>
          </w:tcPr>
          <w:p w14:paraId="1574654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5</w:t>
            </w:r>
          </w:p>
        </w:tc>
        <w:tc>
          <w:tcPr>
            <w:tcW w:w="1746" w:type="dxa"/>
            <w:vMerge w:val="restart"/>
          </w:tcPr>
          <w:p w14:paraId="3221CA6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配送企业</w:t>
            </w:r>
          </w:p>
        </w:tc>
        <w:tc>
          <w:tcPr>
            <w:tcW w:w="6933" w:type="dxa"/>
          </w:tcPr>
          <w:p w14:paraId="7A9BE5F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营业执照（三证合一）</w:t>
            </w:r>
          </w:p>
        </w:tc>
        <w:tc>
          <w:tcPr>
            <w:tcW w:w="1596" w:type="dxa"/>
          </w:tcPr>
          <w:p w14:paraId="650C0ED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3D777A6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5F31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  <w:vMerge w:val="continue"/>
          </w:tcPr>
          <w:p w14:paraId="20F451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1746" w:type="dxa"/>
            <w:vMerge w:val="continue"/>
          </w:tcPr>
          <w:p w14:paraId="511BD0B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6933" w:type="dxa"/>
          </w:tcPr>
          <w:p w14:paraId="6220DC9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医疗器械经营许可证</w:t>
            </w:r>
          </w:p>
        </w:tc>
        <w:tc>
          <w:tcPr>
            <w:tcW w:w="1596" w:type="dxa"/>
          </w:tcPr>
          <w:p w14:paraId="65FE91C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147408A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3BB7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  <w:vMerge w:val="restart"/>
          </w:tcPr>
          <w:p w14:paraId="6ECDF9B0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6</w:t>
            </w:r>
          </w:p>
        </w:tc>
        <w:tc>
          <w:tcPr>
            <w:tcW w:w="1746" w:type="dxa"/>
            <w:vMerge w:val="restart"/>
          </w:tcPr>
          <w:p w14:paraId="3188942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生产企业</w:t>
            </w:r>
          </w:p>
        </w:tc>
        <w:tc>
          <w:tcPr>
            <w:tcW w:w="6933" w:type="dxa"/>
          </w:tcPr>
          <w:p w14:paraId="669BFF1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营业执照（三证合一）</w:t>
            </w:r>
          </w:p>
        </w:tc>
        <w:tc>
          <w:tcPr>
            <w:tcW w:w="1596" w:type="dxa"/>
          </w:tcPr>
          <w:p w14:paraId="5A2F5F2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3E8955D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11E0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  <w:vMerge w:val="continue"/>
          </w:tcPr>
          <w:p w14:paraId="585F66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1746" w:type="dxa"/>
            <w:vMerge w:val="continue"/>
          </w:tcPr>
          <w:p w14:paraId="148DF18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  <w:tc>
          <w:tcPr>
            <w:tcW w:w="6933" w:type="dxa"/>
          </w:tcPr>
          <w:p w14:paraId="782EE49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医疗器械生产许可证</w:t>
            </w:r>
          </w:p>
        </w:tc>
        <w:tc>
          <w:tcPr>
            <w:tcW w:w="1596" w:type="dxa"/>
          </w:tcPr>
          <w:p w14:paraId="7D36BC6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7B0B6CB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298C7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36089EE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7</w:t>
            </w:r>
          </w:p>
        </w:tc>
        <w:tc>
          <w:tcPr>
            <w:tcW w:w="1746" w:type="dxa"/>
          </w:tcPr>
          <w:p w14:paraId="63495CE4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产品授权书</w:t>
            </w:r>
          </w:p>
        </w:tc>
        <w:tc>
          <w:tcPr>
            <w:tcW w:w="6933" w:type="dxa"/>
          </w:tcPr>
          <w:p w14:paraId="54433ED7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按照厂家授权配送企业及产品的对应关系排序</w:t>
            </w:r>
          </w:p>
        </w:tc>
        <w:tc>
          <w:tcPr>
            <w:tcW w:w="1596" w:type="dxa"/>
          </w:tcPr>
          <w:p w14:paraId="145D487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51D0099B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40C5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670" w:type="dxa"/>
          </w:tcPr>
          <w:p w14:paraId="32B5BCF8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8</w:t>
            </w:r>
          </w:p>
        </w:tc>
        <w:tc>
          <w:tcPr>
            <w:tcW w:w="1746" w:type="dxa"/>
          </w:tcPr>
          <w:p w14:paraId="6F14E4D2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产品医疗器械注册证</w:t>
            </w:r>
          </w:p>
        </w:tc>
        <w:tc>
          <w:tcPr>
            <w:tcW w:w="6933" w:type="dxa"/>
          </w:tcPr>
          <w:p w14:paraId="260FED5F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提供在有效期内证件，过期/受理证一概不予接受（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请在注册证附页中标选出报价单中对应的规格型号；并按报价单序号摆放注册证顺序）</w:t>
            </w:r>
          </w:p>
        </w:tc>
        <w:tc>
          <w:tcPr>
            <w:tcW w:w="1596" w:type="dxa"/>
          </w:tcPr>
          <w:p w14:paraId="3BB1C20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21DBA46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70E5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70" w:type="dxa"/>
          </w:tcPr>
          <w:p w14:paraId="2F36429F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9</w:t>
            </w:r>
          </w:p>
        </w:tc>
        <w:tc>
          <w:tcPr>
            <w:tcW w:w="1746" w:type="dxa"/>
          </w:tcPr>
          <w:p w14:paraId="28EC92C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个人授权书</w:t>
            </w:r>
          </w:p>
        </w:tc>
        <w:tc>
          <w:tcPr>
            <w:tcW w:w="6933" w:type="dxa"/>
          </w:tcPr>
          <w:p w14:paraId="048B159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法人授权书原件、供应商给业务员的授权书（业务员身份证复印件双面）</w:t>
            </w:r>
          </w:p>
        </w:tc>
        <w:tc>
          <w:tcPr>
            <w:tcW w:w="1596" w:type="dxa"/>
          </w:tcPr>
          <w:p w14:paraId="3938BC0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38502BD5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41BA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705DFEB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10</w:t>
            </w:r>
          </w:p>
        </w:tc>
        <w:tc>
          <w:tcPr>
            <w:tcW w:w="1746" w:type="dxa"/>
          </w:tcPr>
          <w:p w14:paraId="00853E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产品资料</w:t>
            </w:r>
          </w:p>
        </w:tc>
        <w:tc>
          <w:tcPr>
            <w:tcW w:w="6933" w:type="dxa"/>
          </w:tcPr>
          <w:p w14:paraId="70EE8B7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产品说明书、彩页、检测报告等（进口产品可用报关资料代替）</w:t>
            </w:r>
          </w:p>
        </w:tc>
        <w:tc>
          <w:tcPr>
            <w:tcW w:w="1596" w:type="dxa"/>
          </w:tcPr>
          <w:p w14:paraId="3C79F7A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217C13F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3F89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0DB54329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11</w:t>
            </w:r>
          </w:p>
        </w:tc>
        <w:tc>
          <w:tcPr>
            <w:tcW w:w="1746" w:type="dxa"/>
          </w:tcPr>
          <w:p w14:paraId="39D1A20C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质量承诺函</w:t>
            </w:r>
          </w:p>
        </w:tc>
        <w:tc>
          <w:tcPr>
            <w:tcW w:w="6933" w:type="dxa"/>
          </w:tcPr>
          <w:p w14:paraId="4262C36E"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  <w:t>完成签名并加盖企业公章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详见附件5</w:t>
            </w:r>
          </w:p>
        </w:tc>
        <w:tc>
          <w:tcPr>
            <w:tcW w:w="1596" w:type="dxa"/>
          </w:tcPr>
          <w:p w14:paraId="5E1BC2B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301C37A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  <w:tr w14:paraId="2EE3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70" w:type="dxa"/>
          </w:tcPr>
          <w:p w14:paraId="7ADDFB81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val="en-US" w:eastAsia="zh-CN" w:bidi="ar"/>
              </w:rPr>
              <w:t>12</w:t>
            </w:r>
          </w:p>
        </w:tc>
        <w:tc>
          <w:tcPr>
            <w:tcW w:w="1746" w:type="dxa"/>
          </w:tcPr>
          <w:p w14:paraId="51942FF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yellow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yellow"/>
                <w:shd w:val="clear" w:color="auto" w:fill="FFFFFF"/>
                <w:lang w:val="en-US" w:eastAsia="zh-CN" w:bidi="ar"/>
              </w:rPr>
              <w:t>院内评分细则响应情况</w:t>
            </w:r>
          </w:p>
        </w:tc>
        <w:tc>
          <w:tcPr>
            <w:tcW w:w="6933" w:type="dxa"/>
          </w:tcPr>
          <w:p w14:paraId="6C32FB09">
            <w:pPr>
              <w:spacing w:line="240" w:lineRule="auto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yellow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highlight w:val="yellow"/>
                <w:shd w:val="clear" w:color="auto" w:fill="FFFFFF"/>
                <w:lang w:val="en-US" w:eastAsia="zh-CN" w:bidi="ar"/>
              </w:rPr>
              <w:t>详见附件6（请根据评分细则要求提供）</w:t>
            </w:r>
          </w:p>
        </w:tc>
        <w:tc>
          <w:tcPr>
            <w:tcW w:w="1596" w:type="dxa"/>
          </w:tcPr>
          <w:p w14:paraId="501E78EE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见响应文件第（）页</w:t>
            </w:r>
          </w:p>
        </w:tc>
        <w:tc>
          <w:tcPr>
            <w:tcW w:w="2491" w:type="dxa"/>
          </w:tcPr>
          <w:p w14:paraId="1D303AD3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shd w:val="clear" w:color="auto" w:fill="FFFFFF"/>
                <w:lang w:bidi="ar"/>
              </w:rPr>
            </w:pPr>
          </w:p>
        </w:tc>
      </w:tr>
    </w:tbl>
    <w:p w14:paraId="23EC3D90">
      <w:pPr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br w:type="page"/>
      </w:r>
    </w:p>
    <w:p w14:paraId="2B8AD81C">
      <w:pPr>
        <w:pStyle w:val="7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：报名登记表</w:t>
      </w:r>
    </w:p>
    <w:p w14:paraId="38EF1910">
      <w:pPr>
        <w:tabs>
          <w:tab w:val="left" w:pos="0"/>
          <w:tab w:val="left" w:pos="420"/>
        </w:tabs>
        <w:rPr>
          <w:rFonts w:hint="default" w:ascii="宋体" w:hAnsi="宋体" w:cs="宋体" w:eastAsiaTheme="minorEastAsia"/>
          <w:b/>
          <w:color w:val="000000"/>
          <w:kern w:val="0"/>
          <w:sz w:val="28"/>
          <w:szCs w:val="28"/>
          <w:lang w:val="en-US" w:eastAsia="zh-CN"/>
        </w:rPr>
      </w:pPr>
      <w:bookmarkStart w:id="2" w:name="OLE_LINK1"/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珠海市中西医结合医院医用耗材调研项目</w:t>
      </w:r>
    </w:p>
    <w:bookmarkEnd w:id="2"/>
    <w:tbl>
      <w:tblPr>
        <w:tblStyle w:val="8"/>
        <w:tblW w:w="1531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3740"/>
        <w:gridCol w:w="2449"/>
        <w:gridCol w:w="1695"/>
        <w:gridCol w:w="2595"/>
        <w:gridCol w:w="1580"/>
        <w:gridCol w:w="2302"/>
      </w:tblGrid>
      <w:tr w14:paraId="71C4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3C6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8B1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配送公司</w:t>
            </w:r>
          </w:p>
        </w:tc>
        <w:tc>
          <w:tcPr>
            <w:tcW w:w="2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F68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生产厂家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EE9B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71CE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7573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2EC2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</w:tr>
      <w:tr w14:paraId="3689F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33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9D12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76A7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4A84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58DE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0290D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FCE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2606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58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07382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6398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D321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727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268A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3BE0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269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F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CE0CD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1057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E37F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9334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ACB1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1F57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1F0B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4EC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6898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15AA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7B49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A20C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5653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E258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6DE9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FC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D2DF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ADA6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7481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9801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45F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CB50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F67F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0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D577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50D6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DFA6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090C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BD47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C706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4EB8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F0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3291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A225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2BF80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7002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62412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E43E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5761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E5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DD3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2E66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5975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9F29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965CE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6420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AA3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53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885F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44B8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F487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247B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372B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B15E6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 w14:paraId="6C67AB1F">
      <w:pPr>
        <w:widowControl/>
        <w:jc w:val="left"/>
        <w:rPr>
          <w:b/>
          <w:bCs/>
          <w:sz w:val="32"/>
          <w:szCs w:val="32"/>
        </w:rPr>
      </w:pPr>
    </w:p>
    <w:p w14:paraId="203418D5">
      <w:pPr>
        <w:pStyle w:val="16"/>
        <w:spacing w:line="360" w:lineRule="auto"/>
        <w:rPr>
          <w:rFonts w:hint="eastAsia" w:cs="Tahoma"/>
          <w:b/>
          <w:color w:val="000000"/>
          <w:kern w:val="28"/>
          <w:szCs w:val="24"/>
          <w:highlight w:val="yellow"/>
          <w:lang w:val="en-US" w:eastAsia="zh-CN"/>
        </w:rPr>
      </w:pPr>
      <w:r>
        <w:rPr>
          <w:rFonts w:hint="eastAsia" w:cs="Tahoma"/>
          <w:b/>
          <w:color w:val="000000"/>
          <w:kern w:val="28"/>
          <w:szCs w:val="24"/>
          <w:highlight w:val="yellow"/>
          <w:lang w:val="en-US" w:eastAsia="zh-CN"/>
        </w:rPr>
        <w:t>说明：附件2需用excel格式发至报名邮箱，资料不合格者会失去报名资格。</w:t>
      </w:r>
    </w:p>
    <w:p w14:paraId="60E365CE">
      <w:pPr>
        <w:widowControl/>
        <w:jc w:val="left"/>
        <w:rPr>
          <w:sz w:val="32"/>
          <w:szCs w:val="32"/>
        </w:rPr>
      </w:pPr>
    </w:p>
    <w:p w14:paraId="6331668D">
      <w:pPr>
        <w:pStyle w:val="7"/>
        <w:jc w:val="both"/>
      </w:pPr>
      <w:bookmarkStart w:id="3" w:name="_Toc35007701"/>
      <w:bookmarkStart w:id="4" w:name="_Toc24925"/>
    </w:p>
    <w:p w14:paraId="759B6198">
      <w:pPr>
        <w:rPr>
          <w:rFonts w:hint="eastAsia"/>
        </w:rPr>
      </w:pPr>
      <w:r>
        <w:rPr>
          <w:rFonts w:hint="eastAsia"/>
        </w:rPr>
        <w:br w:type="page"/>
      </w:r>
    </w:p>
    <w:p w14:paraId="5A0BD61D">
      <w:pPr>
        <w:pStyle w:val="7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：报价单</w:t>
      </w:r>
      <w:bookmarkEnd w:id="3"/>
      <w:bookmarkEnd w:id="4"/>
    </w:p>
    <w:p w14:paraId="6325843A">
      <w:pPr>
        <w:tabs>
          <w:tab w:val="left" w:pos="0"/>
          <w:tab w:val="left" w:pos="420"/>
        </w:tabs>
        <w:rPr>
          <w:rFonts w:hint="default" w:ascii="宋体" w:hAnsi="宋体" w:cs="宋体" w:eastAsiaTheme="minorEastAsia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珠海市中西医结合医院医用耗材调研项目</w:t>
      </w:r>
    </w:p>
    <w:tbl>
      <w:tblPr>
        <w:tblStyle w:val="8"/>
        <w:tblW w:w="1459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636"/>
        <w:gridCol w:w="1625"/>
        <w:gridCol w:w="1379"/>
        <w:gridCol w:w="1130"/>
        <w:gridCol w:w="760"/>
        <w:gridCol w:w="1131"/>
        <w:gridCol w:w="1131"/>
        <w:gridCol w:w="836"/>
        <w:gridCol w:w="1059"/>
        <w:gridCol w:w="1066"/>
        <w:gridCol w:w="857"/>
        <w:gridCol w:w="1219"/>
        <w:gridCol w:w="1252"/>
      </w:tblGrid>
      <w:tr w14:paraId="36C86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D1DBF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0DD2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公告耗材序号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E7B3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产品注册证名称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C83B0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产品注册证号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9D6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生产厂家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0E91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品牌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42C9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配送公司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7097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注册证对应规格型号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4C23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单位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8099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包装规格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C0F6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UDI码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1DB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药交ID</w:t>
            </w:r>
          </w:p>
          <w:p w14:paraId="790A697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(省平台)</w:t>
            </w: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3B6B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省平台价格</w:t>
            </w: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389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2"/>
                <w:sz w:val="24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产品报价</w:t>
            </w:r>
          </w:p>
        </w:tc>
      </w:tr>
      <w:tr w14:paraId="77B37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4851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3A3B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7A13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9685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7C5D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CE47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291E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217D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844A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EED9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A680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B9BD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BECB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1E2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1E78C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D960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2484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06BB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FC0C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7C5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BC76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7E15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CDAA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0A46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1B0E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F83C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9F56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815D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457D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A129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5D5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21D3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...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1685F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032E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4FFB0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7215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690C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9280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C1DC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E583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2052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EA05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113D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D802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56A71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391C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782E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8559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78C1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DFF5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8764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93F5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92039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0139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1181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F5A1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7F77C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9597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48430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A51D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D583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0BD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337E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A68E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907EA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AB5C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770C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4329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F20C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60F7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BEBD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01836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5272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4E59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AC068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796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A36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FBB1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C8BC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4DF3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8B5F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F429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BED36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0A04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012A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9519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C88F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B0C2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947F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59A38369">
      <w:pPr>
        <w:pStyle w:val="16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</w:rPr>
        <w:t>说明：</w:t>
      </w:r>
    </w:p>
    <w:p w14:paraId="15472C05">
      <w:pPr>
        <w:pStyle w:val="16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  <w:lang w:val="en-US" w:eastAsia="zh-CN"/>
        </w:rPr>
        <w:t>1</w:t>
      </w:r>
      <w:r>
        <w:rPr>
          <w:rFonts w:hint="eastAsia" w:cs="Tahoma"/>
          <w:b/>
          <w:color w:val="000000"/>
          <w:kern w:val="28"/>
          <w:szCs w:val="24"/>
        </w:rPr>
        <w:t>.为统一医用耗材集中管理，医院不接受快递送货。</w:t>
      </w:r>
    </w:p>
    <w:p w14:paraId="6A0F4E63">
      <w:pPr>
        <w:pStyle w:val="16"/>
        <w:spacing w:line="360" w:lineRule="auto"/>
        <w:rPr>
          <w:rFonts w:cs="Tahoma"/>
          <w:b/>
          <w:color w:val="000000"/>
          <w:kern w:val="28"/>
          <w:szCs w:val="24"/>
        </w:rPr>
      </w:pPr>
      <w:r>
        <w:rPr>
          <w:rFonts w:hint="eastAsia" w:cs="Tahoma"/>
          <w:b/>
          <w:color w:val="000000"/>
          <w:kern w:val="28"/>
          <w:szCs w:val="24"/>
          <w:lang w:val="en-US" w:eastAsia="zh-CN"/>
        </w:rPr>
        <w:t>2</w:t>
      </w:r>
      <w:r>
        <w:rPr>
          <w:rFonts w:hint="eastAsia" w:cs="Tahoma"/>
          <w:b/>
          <w:color w:val="000000"/>
          <w:kern w:val="28"/>
          <w:szCs w:val="24"/>
        </w:rPr>
        <w:t>.</w:t>
      </w:r>
      <w:r>
        <w:rPr>
          <w:rFonts w:hint="eastAsia" w:cs="Tahoma"/>
          <w:b/>
          <w:color w:val="000000"/>
          <w:kern w:val="28"/>
          <w:szCs w:val="24"/>
          <w:highlight w:val="yellow"/>
          <w:lang w:val="en-US" w:eastAsia="zh-CN"/>
        </w:rPr>
        <w:t>附件3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需用excel格式发至报名邮箱，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</w:rPr>
        <w:t>资料不合格者会失去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  <w:lang w:val="en-US" w:eastAsia="zh-CN"/>
        </w:rPr>
        <w:t>报名</w:t>
      </w:r>
      <w:r>
        <w:rPr>
          <w:rFonts w:hint="eastAsia" w:cs="Tahoma"/>
          <w:b/>
          <w:color w:val="FF0000"/>
          <w:kern w:val="28"/>
          <w:szCs w:val="24"/>
          <w:highlight w:val="yellow"/>
          <w:u w:val="single"/>
        </w:rPr>
        <w:t>资格</w:t>
      </w:r>
      <w:r>
        <w:rPr>
          <w:rFonts w:hint="eastAsia" w:cs="Tahoma"/>
          <w:b/>
          <w:color w:val="000000"/>
          <w:kern w:val="28"/>
          <w:szCs w:val="24"/>
          <w:highlight w:val="yellow"/>
        </w:rPr>
        <w:t>。（请仔细核对）</w:t>
      </w:r>
    </w:p>
    <w:p w14:paraId="3F580C0D">
      <w:pPr>
        <w:pStyle w:val="16"/>
        <w:spacing w:line="360" w:lineRule="auto"/>
        <w:rPr>
          <w:rFonts w:cs="Tahoma"/>
          <w:b/>
          <w:color w:val="000000"/>
          <w:kern w:val="28"/>
          <w:szCs w:val="24"/>
          <w:highlight w:val="yellow"/>
        </w:rPr>
        <w:sectPr>
          <w:pgSz w:w="16838" w:h="11906" w:orient="landscape"/>
          <w:pgMar w:top="1474" w:right="1134" w:bottom="1474" w:left="1134" w:header="851" w:footer="992" w:gutter="0"/>
          <w:cols w:space="720" w:num="1"/>
          <w:docGrid w:type="linesAndChars" w:linePitch="312" w:charSpace="0"/>
        </w:sectPr>
      </w:pPr>
    </w:p>
    <w:p w14:paraId="2F351858">
      <w:pPr>
        <w:jc w:val="center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附件4：发票清单汇总</w:t>
      </w:r>
    </w:p>
    <w:tbl>
      <w:tblPr>
        <w:tblStyle w:val="8"/>
        <w:tblW w:w="14655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60"/>
        <w:gridCol w:w="810"/>
        <w:gridCol w:w="855"/>
        <w:gridCol w:w="2010"/>
        <w:gridCol w:w="1560"/>
        <w:gridCol w:w="960"/>
        <w:gridCol w:w="840"/>
        <w:gridCol w:w="1170"/>
        <w:gridCol w:w="720"/>
        <w:gridCol w:w="870"/>
        <w:gridCol w:w="975"/>
        <w:gridCol w:w="795"/>
        <w:gridCol w:w="780"/>
        <w:gridCol w:w="690"/>
      </w:tblGrid>
      <w:tr w14:paraId="0B8B96D9"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3A13F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报价单序号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0C616">
            <w:pPr>
              <w:widowControl/>
              <w:jc w:val="center"/>
              <w:textAlignment w:val="center"/>
              <w:rPr>
                <w:rFonts w:ascii="等线" w:hAnsi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产品注册证名称</w:t>
            </w:r>
            <w:r>
              <w:rPr>
                <w:rFonts w:hint="eastAsia" w:ascii="等线" w:hAnsi="等线" w:cs="等线"/>
                <w:b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210A0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省平台药交ID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EA549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省平台限价（元）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94579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其他平台（佛山、海虹、湛江、江西等）单价（元）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48B7E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医院发票A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6B573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价格A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AE0B02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FD547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0564F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价格B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604A0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C7F78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医院发票C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5247B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价格C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E1A39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发票号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ABBC1"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13F95C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C79A35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25B45">
            <w:pPr>
              <w:widowControl/>
              <w:jc w:val="center"/>
              <w:textAlignment w:val="bottom"/>
              <w:rPr>
                <w:rFonts w:ascii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>名称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AAA</w:t>
            </w: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 xml:space="preserve"> </w:t>
            </w:r>
          </w:p>
          <w:p w14:paraId="04B6A505">
            <w:pPr>
              <w:widowControl/>
              <w:textAlignment w:val="bottom"/>
              <w:rPr>
                <w:rFonts w:ascii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2"/>
                <w:lang w:bidi="ar"/>
              </w:rPr>
              <w:t>规格HA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482D2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123456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8C505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9C7577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佛山标102；江西标130；...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.......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FF8C0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广州中医药大学第一附属医院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CC1AD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E448A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654321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565FC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中山大学中山眼科中心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82410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BA640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234567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F36B64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  <w:szCs w:val="24"/>
                <w:lang w:bidi="ar"/>
              </w:rPr>
              <w:t>深圳大学总医院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796667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C6C21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456789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63659B">
            <w:pPr>
              <w:jc w:val="center"/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3F237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1CD353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754A0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C802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C0BDC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2877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C0A9D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598805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9D58B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0A1CDE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29951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DC604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F430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7967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D8C96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38062C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  <w:tr w14:paraId="6CE3B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E0A424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E9E34E"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......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FFD3BB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FAE1E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4A88F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246343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BA3AB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20C982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B01446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E30FC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F6AC28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4A2963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801CA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09E9C7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3EB5C9">
            <w:pPr>
              <w:rPr>
                <w:rFonts w:ascii="等线" w:hAnsi="等线" w:eastAsia="等线" w:cs="等线"/>
                <w:color w:val="000000"/>
                <w:sz w:val="22"/>
              </w:rPr>
            </w:pPr>
          </w:p>
        </w:tc>
      </w:tr>
    </w:tbl>
    <w:p w14:paraId="4EBA3E7D">
      <w:pPr>
        <w:rPr>
          <w:rFonts w:ascii="仿宋_GB2312" w:hAnsi="仿宋" w:eastAsia="仿宋_GB2312"/>
          <w:b/>
          <w:sz w:val="28"/>
          <w:szCs w:val="28"/>
          <w:highlight w:val="yellow"/>
        </w:rPr>
      </w:pPr>
    </w:p>
    <w:p w14:paraId="04C530E1">
      <w:pPr>
        <w:rPr>
          <w:rFonts w:ascii="仿宋_GB2312" w:hAnsi="仿宋" w:eastAsia="仿宋_GB2312"/>
          <w:b/>
          <w:sz w:val="28"/>
          <w:szCs w:val="28"/>
          <w:highlight w:val="yellow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6361723">
      <w:pPr>
        <w:jc w:val="left"/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附件5</w:t>
      </w:r>
    </w:p>
    <w:p w14:paraId="22DB066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 量 承 诺 函</w:t>
      </w:r>
    </w:p>
    <w:p w14:paraId="47929FA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为确保医疗器械的质量安全、有效，我公司严格遵守各项法规，保证产品质量，维护患者利益，并对贵院所销售的医疗器械质量做如下承诺：</w:t>
      </w:r>
    </w:p>
    <w:p w14:paraId="5F047109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一、合法资格</w:t>
      </w:r>
    </w:p>
    <w:p w14:paraId="4871412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公司是合法的医疗器械生产（经营）企业。提供生产及经销企业法人《营业执照》、《医疗器械生产（经营）企业许可证》各级经销商授权书、业务人员的销售授权书、身份证等的复印件，并加盖本企业公章。</w:t>
      </w:r>
    </w:p>
    <w:p w14:paraId="3BDD820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保证向贵院提供合法及质量符合国家医疗器械质量标准的医疗器械，并通过正规渠道进货，送货时必须附有加盖甲方印章的送货凭证和检验报告书。医疗器械的包装、标识、标签、说明书、批准文号、灭菌批号等应符合国家和行业的有关规定，并提供有关文件以备案。</w:t>
      </w:r>
    </w:p>
    <w:p w14:paraId="3BD25954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二、货物交付</w:t>
      </w:r>
    </w:p>
    <w:p w14:paraId="0FB9BEFD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收到医院采购订单通知后，72小时内将货物送到乙方仓库或指定地点，出现缺货、断货情况，本公司应在2个工作日内向医院提交相关停止供货函（盖上企业公章）。</w:t>
      </w:r>
    </w:p>
    <w:p w14:paraId="63E0B0B9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三、低价承诺</w:t>
      </w:r>
    </w:p>
    <w:p w14:paraId="3DE8879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我公司承诺供应给贵院的产品价格为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</w:t>
      </w:r>
      <w:r>
        <w:rPr>
          <w:rFonts w:hint="eastAsia" w:ascii="仿宋_GB2312" w:hAnsi="仿宋_GB2312" w:eastAsia="仿宋_GB2312" w:cs="仿宋_GB2312"/>
          <w:sz w:val="32"/>
          <w:szCs w:val="32"/>
        </w:rPr>
        <w:t>最低价，当遇到政府中标价下调、政策性降价或因生产厂家原因导致终端销售价格降低，我公司承诺3日内通知贵院，贵院遭到损失时，应给予医院价格补差，否则，除赔偿贵院因价格差异导致的损失外，自愿放弃贵院的销售资格。</w:t>
      </w:r>
    </w:p>
    <w:p w14:paraId="131EB8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试用期</w:t>
      </w:r>
    </w:p>
    <w:p w14:paraId="724CAA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产品供货后的前三个月为试用期，试用期内若有产品质量、配送、服务等方面的问题，医院有权终止合同并取消该产品入院资格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CA78D25"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、退货或换货</w:t>
      </w:r>
    </w:p>
    <w:p w14:paraId="62DE88A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本公司对所销售的产品给予质量保证。医院收到货物时双方及时验收，出现以下情况，本公司保证予以退、换货、补货，并承担相关责任及费用。</w:t>
      </w:r>
    </w:p>
    <w:p w14:paraId="0E2C473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1.产品质量出现问题或违反国家法律法规的规定；</w:t>
      </w:r>
    </w:p>
    <w:p w14:paraId="53B4710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2.对产品包装、质量提出异议或发现包装破损、产品质量问题；</w:t>
      </w:r>
    </w:p>
    <w:p w14:paraId="4C60086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3.产品滞销、近效期或不合格；</w:t>
      </w:r>
    </w:p>
    <w:p w14:paraId="1B2F5DD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4.因产品质量原因导致出现不良事件，本公司将对医院及患者承担所有责任。</w:t>
      </w:r>
    </w:p>
    <w:p w14:paraId="032FD5B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已经明确为退货的商品，如我公司在接到贵院通知一个月内未予以及时处理的，贵院有权进行处置，并在结算货款时予以扣除，由此形成的经济责任由我公司承担，运输费用由我公司承担。</w:t>
      </w:r>
    </w:p>
    <w:p w14:paraId="5D2610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六、本质量承诺书在医院供货期间长期有效。</w:t>
      </w:r>
    </w:p>
    <w:p w14:paraId="014E1EE6">
      <w:pPr>
        <w:wordWrap w:val="0"/>
        <w:ind w:left="-2940" w:leftChars="-1400"/>
        <w:jc w:val="both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2A6A1007">
      <w:pPr>
        <w:wordWrap w:val="0"/>
        <w:ind w:left="-2940" w:leftChars="-1400"/>
        <w:jc w:val="righ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承诺方（盖章）：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   </w:t>
      </w:r>
    </w:p>
    <w:p w14:paraId="76DFD311">
      <w:pPr>
        <w:wordWrap w:val="0"/>
        <w:ind w:left="-2940" w:leftChars="-1400"/>
        <w:jc w:val="righ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签名：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      </w:t>
      </w:r>
    </w:p>
    <w:p w14:paraId="05C27F87">
      <w:pPr>
        <w:wordWrap w:val="0"/>
        <w:ind w:left="-2940" w:leftChars="-14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日期：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p w14:paraId="56B2CE8B">
      <w:pPr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br w:type="page"/>
      </w:r>
    </w:p>
    <w:p w14:paraId="43B67125">
      <w:pPr>
        <w:jc w:val="center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调研评分方案</w:t>
      </w:r>
    </w:p>
    <w:p w14:paraId="694BA5AC">
      <w:pPr>
        <w:spacing w:after="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技术商务评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val="en-US" w:eastAsia="zh-CN"/>
        </w:rPr>
        <w:t>分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表（满分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0分</w:t>
      </w:r>
      <w:r>
        <w:rPr>
          <w:rFonts w:hint="eastAsia" w:ascii="宋体" w:hAnsi="宋体"/>
          <w:b/>
          <w:color w:val="auto"/>
          <w:sz w:val="21"/>
          <w:szCs w:val="21"/>
          <w:highlight w:val="none"/>
        </w:rPr>
        <w:t>）</w:t>
      </w:r>
      <w:bookmarkStart w:id="7" w:name="_GoBack"/>
      <w:bookmarkEnd w:id="7"/>
    </w:p>
    <w:tbl>
      <w:tblPr>
        <w:tblStyle w:val="8"/>
        <w:tblpPr w:leftFromText="180" w:rightFromText="180" w:vertAnchor="text" w:horzAnchor="page" w:tblpX="1778" w:tblpY="427"/>
        <w:tblOverlap w:val="never"/>
        <w:tblW w:w="51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092"/>
        <w:gridCol w:w="5904"/>
        <w:gridCol w:w="736"/>
      </w:tblGrid>
      <w:tr w14:paraId="6175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84" w:type="pct"/>
            <w:shd w:val="clear" w:color="auto" w:fill="auto"/>
            <w:vAlign w:val="center"/>
          </w:tcPr>
          <w:p w14:paraId="37984862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评价指标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361403C9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评审因素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1E93CE9E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评分细则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B6EEC18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分值</w:t>
            </w:r>
          </w:p>
        </w:tc>
      </w:tr>
      <w:tr w14:paraId="094B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584" w:type="pct"/>
            <w:vMerge w:val="restart"/>
            <w:shd w:val="clear" w:color="auto" w:fill="auto"/>
            <w:vAlign w:val="center"/>
          </w:tcPr>
          <w:p w14:paraId="50E91E2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技术部分（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B0696B3">
            <w:pPr>
              <w:snapToGrid/>
              <w:spacing w:line="300" w:lineRule="exact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产品安全性与有效性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2116719D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供应商提供的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本项目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文件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所列的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功能需求/配置的满足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情况进行评审。</w:t>
            </w:r>
          </w:p>
          <w:p w14:paraId="6886ADDC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功能需求/配置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描述详细、严谨完整、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全部满足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58C3178A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功能需求/配置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描述较详细、较合理、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部分满足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04570E00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功能需求/配置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描述简陋、缺乏合理、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基本满足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5036073F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未提供。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927B1B5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</w:tr>
      <w:tr w14:paraId="0279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584" w:type="pct"/>
            <w:vMerge w:val="continue"/>
            <w:shd w:val="clear" w:color="auto" w:fill="auto"/>
            <w:vAlign w:val="center"/>
          </w:tcPr>
          <w:p w14:paraId="0E704746">
            <w:pPr>
              <w:snapToGrid w:val="0"/>
              <w:ind w:left="40" w:leftChars="1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457BABA4">
            <w:pPr>
              <w:snapToGrid w:val="0"/>
              <w:ind w:left="40" w:leftChars="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产品质量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5128305A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根据供应商提供的样品，对产品质量</w:t>
            </w:r>
            <w:r>
              <w:rPr>
                <w:rFonts w:hint="eastAsia" w:ascii="宋体" w:hAnsi="宋体" w:eastAsia="宋体" w:cs="宋体"/>
                <w:lang w:eastAsia="zh-CN"/>
              </w:rPr>
              <w:t>、产品使用的有效性与稳定性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 w14:paraId="0BBA406A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12分：提供样品各规格完整，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工艺精湛、材质优良、无瑕疵，</w:t>
            </w:r>
            <w:bookmarkStart w:id="5" w:name="OLE_LINK5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试用期间（或根据样品评估）性能</w:t>
            </w:r>
            <w:bookmarkEnd w:id="5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表现稳定可靠，完全达到预期临床效果，无任何故障或不良事件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产品质量优；</w:t>
            </w:r>
          </w:p>
          <w:p w14:paraId="10E95FB7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6分：提供样品较完整，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工艺良好、材质可靠，试用期间（或根据样品评估）性能表现基本达到预期临床效果，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产品质量一般；</w:t>
            </w:r>
          </w:p>
          <w:p w14:paraId="6B107038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1分：提供样品不完整，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工艺粗糙、材质一般，存在潜在风险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试用期间（或根据样品评估）性能未达预期或出现影响使用的故障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问题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的，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产品质量较差；</w:t>
            </w:r>
          </w:p>
          <w:p w14:paraId="64730A72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0分：不提供样品且无其他佐证材料证明产品质量的。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7C7551F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</w:tr>
      <w:tr w14:paraId="38498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584" w:type="pct"/>
            <w:vMerge w:val="continue"/>
            <w:shd w:val="clear" w:color="auto" w:fill="auto"/>
            <w:vAlign w:val="center"/>
          </w:tcPr>
          <w:p w14:paraId="146F489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0B60FADE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eastAsia="zh-CN"/>
              </w:rPr>
              <w:t>使用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5AF044BE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根据</w:t>
            </w:r>
            <w:r>
              <w:rPr>
                <w:rFonts w:hint="eastAsia" w:ascii="宋体" w:hAnsi="宋体" w:eastAsia="宋体" w:cs="宋体"/>
                <w:lang w:eastAsia="zh-CN"/>
              </w:rPr>
              <w:t>供应商提供的样品，对产品操作便捷性、创新性与先进性，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与本院现有相关设备、系统、流程兼容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lang w:eastAsia="zh-CN"/>
              </w:rPr>
              <w:t>进行</w:t>
            </w:r>
            <w:bookmarkStart w:id="6" w:name="OLE_LINK2"/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bookmarkEnd w:id="6"/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00D20F2D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12分：设计人性化，操作流程极其简便，能显著缩短操作时间、</w:t>
            </w:r>
            <w:r>
              <w:rPr>
                <w:rFonts w:hint="eastAsia" w:ascii="宋体" w:hAnsi="宋体" w:eastAsia="宋体" w:cs="宋体"/>
              </w:rPr>
              <w:t>在设计、材料、技术方面具有显著创新性</w:t>
            </w:r>
            <w:r>
              <w:rPr>
                <w:rFonts w:hint="eastAsia" w:ascii="宋体" w:hAnsi="宋体" w:eastAsia="宋体" w:cs="宋体"/>
                <w:lang w:eastAsia="zh-CN"/>
              </w:rPr>
              <w:t>与先进性，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兼容匹配</w:t>
            </w:r>
            <w:r>
              <w:rPr>
                <w:rFonts w:hint="eastAsia" w:ascii="宋体" w:hAnsi="宋体" w:eastAsia="宋体" w:cs="宋体"/>
                <w:lang w:eastAsia="zh-CN"/>
              </w:rPr>
              <w:t>；</w:t>
            </w:r>
          </w:p>
          <w:p w14:paraId="3983357A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6分：操作流程清晰，需少量培训即可掌握，</w:t>
            </w:r>
            <w:r>
              <w:rPr>
                <w:rFonts w:hint="eastAsia" w:ascii="宋体" w:hAnsi="宋体" w:eastAsia="宋体" w:cs="宋体"/>
              </w:rPr>
              <w:t>具有一定改进和优化，优于现有同类产品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需微小调整即可适配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；</w:t>
            </w:r>
          </w:p>
          <w:p w14:paraId="4080A858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1分：操作复杂，需要大量培训或依赖特定技巧，</w:t>
            </w:r>
            <w:r>
              <w:rPr>
                <w:rFonts w:hint="eastAsia" w:ascii="宋体" w:hAnsi="宋体" w:eastAsia="宋体" w:cs="宋体"/>
              </w:rPr>
              <w:t>为市场常见通用产品，无特殊优势</w:t>
            </w:r>
            <w:r>
              <w:rPr>
                <w:rFonts w:hint="eastAsia" w:ascii="宋体" w:hAnsi="宋体" w:eastAsia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存在明显兼容性问题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；</w:t>
            </w:r>
          </w:p>
          <w:p w14:paraId="7D686FE4">
            <w:pPr>
              <w:spacing w:line="300" w:lineRule="exact"/>
              <w:ind w:left="-78" w:leftChars="-37" w:right="-73" w:rightChars="-35"/>
              <w:jc w:val="left"/>
              <w:rPr>
                <w:rFonts w:hint="eastAsia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0分：不提供样品且无其他佐证材料证明产品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4"/>
                <w:lang w:eastAsia="zh-CN"/>
              </w:rPr>
              <w:t>使用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的。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58431BD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12分</w:t>
            </w:r>
          </w:p>
        </w:tc>
      </w:tr>
      <w:tr w14:paraId="4C66E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7" w:hRule="atLeast"/>
        </w:trPr>
        <w:tc>
          <w:tcPr>
            <w:tcW w:w="584" w:type="pct"/>
            <w:vMerge w:val="restart"/>
            <w:shd w:val="clear" w:color="auto" w:fill="auto"/>
            <w:vAlign w:val="center"/>
          </w:tcPr>
          <w:p w14:paraId="621222F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商务部分（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分）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053EFC86">
            <w:pPr>
              <w:spacing w:line="300" w:lineRule="exact"/>
              <w:ind w:left="-63" w:leftChars="-30" w:right="-88" w:rightChars="-4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配送服务能力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294852F4">
            <w:pPr>
              <w:spacing w:line="300" w:lineRule="exact"/>
              <w:ind w:left="-63" w:leftChars="-30" w:right="-88" w:rightChars="-4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对本项目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送服务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节假日期间保障、是否有专人专车配送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等内容进行评审。项目实施方案需至少包括以下内容：①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送服务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节假日期间保障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专人专车配送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保证措施。</w:t>
            </w:r>
          </w:p>
          <w:p w14:paraId="75DE8B63"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方案内容描述详细、科学合理、严谨完整、可行性高；</w:t>
            </w:r>
          </w:p>
          <w:p w14:paraId="14EDFF52"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方案内容描述较详细、较合理，具备可行性；</w:t>
            </w:r>
          </w:p>
          <w:p w14:paraId="62011A0A">
            <w:pPr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方案内容描述简陋、缺乏合理性、可行性低；</w:t>
            </w:r>
          </w:p>
          <w:p w14:paraId="1BDC8599">
            <w:pPr>
              <w:numPr>
                <w:ilvl w:val="0"/>
                <w:numId w:val="0"/>
              </w:numPr>
              <w:spacing w:line="300" w:lineRule="exact"/>
              <w:ind w:right="-73" w:rightChars="-3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未提供。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EF654D3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</w:tr>
      <w:tr w14:paraId="01BF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584" w:type="pct"/>
            <w:vMerge w:val="continue"/>
            <w:shd w:val="clear" w:color="auto" w:fill="auto"/>
            <w:vAlign w:val="center"/>
          </w:tcPr>
          <w:p w14:paraId="06CEDE0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23B8EE56">
            <w:pPr>
              <w:spacing w:line="300" w:lineRule="exact"/>
              <w:ind w:left="-63" w:leftChars="-30" w:right="-88" w:rightChars="-4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售后服务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方案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792EFDBF">
            <w:pPr>
              <w:widowControl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售后服务保障方案（包括但不限于包括定期随访承诺、破损退换、近效期退换、发票提供及时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等）进行评审：</w:t>
            </w:r>
          </w:p>
          <w:p w14:paraId="07590F1E">
            <w:pPr>
              <w:widowControl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分：方案非常全面、详细完善程度强、合理可行性高的；</w:t>
            </w:r>
          </w:p>
          <w:p w14:paraId="7AFC2612">
            <w:pPr>
              <w:widowControl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分：方案较为全面、详细完善程度较强、合理可行性较高的；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分：方案不够全面详细、不具有合理性、不具有可行性的；</w:t>
            </w:r>
          </w:p>
          <w:p w14:paraId="5871BA90">
            <w:pPr>
              <w:snapToGrid w:val="0"/>
              <w:spacing w:line="24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0分：未提供的。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01BF49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</w:tr>
      <w:tr w14:paraId="7947F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584" w:type="pct"/>
            <w:vMerge w:val="continue"/>
            <w:shd w:val="clear" w:color="auto" w:fill="auto"/>
            <w:vAlign w:val="center"/>
          </w:tcPr>
          <w:p w14:paraId="5007E07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pct"/>
            <w:shd w:val="clear" w:color="auto" w:fill="auto"/>
            <w:vAlign w:val="center"/>
          </w:tcPr>
          <w:p w14:paraId="06DB0DAE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相关业绩</w:t>
            </w:r>
          </w:p>
        </w:tc>
        <w:tc>
          <w:tcPr>
            <w:tcW w:w="3371" w:type="pct"/>
            <w:shd w:val="clear" w:color="auto" w:fill="auto"/>
            <w:vAlign w:val="center"/>
          </w:tcPr>
          <w:p w14:paraId="53F2183B">
            <w:pPr>
              <w:widowControl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遴选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人自202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年1月1日以来完成的同类业绩（同类业绩指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遴选人与医疗机构签订的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所投产品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相关的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合同或发票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）的情况进行评分：每项业绩得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分，最高得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分。</w:t>
            </w:r>
          </w:p>
          <w:p w14:paraId="198A3611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文件需提供合同全件复印件或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发票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复印件，以上复印件均需加盖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公章，未提供或提供资料不符合要求则不得分。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同一采购单位多份合同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或发票的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，不重复计分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06B10E7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</w:t>
            </w:r>
          </w:p>
        </w:tc>
      </w:tr>
      <w:tr w14:paraId="1D69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80" w:type="pct"/>
            <w:gridSpan w:val="3"/>
            <w:shd w:val="clear" w:color="auto" w:fill="auto"/>
            <w:vAlign w:val="center"/>
          </w:tcPr>
          <w:p w14:paraId="76F3A645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032E4AC">
            <w:pPr>
              <w:spacing w:line="300" w:lineRule="exact"/>
              <w:ind w:left="-78" w:leftChars="-37" w:right="-73" w:rightChars="-35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分</w:t>
            </w:r>
          </w:p>
        </w:tc>
      </w:tr>
      <w:tr w14:paraId="1C9F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43E7217D">
            <w:pPr>
              <w:widowControl w:val="0"/>
              <w:snapToGrid w:val="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文件要求提交的与评价指标体系相关的各类有效资料，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如未按要求提交的，该项评分为零分。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2.报名公司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的报价明显低于其他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报名公司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的报价，有可能影响产品质量或者不能诚信履约的，应在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现场提供书面说明和相关证明材料；不能证明其报价合理性的，将其作为无效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处理。</w:t>
            </w:r>
          </w:p>
        </w:tc>
      </w:tr>
    </w:tbl>
    <w:p w14:paraId="1C979A1C">
      <w:pPr>
        <w:pStyle w:val="2"/>
        <w:rPr>
          <w:rFonts w:hint="eastAsia"/>
        </w:rPr>
      </w:pPr>
    </w:p>
    <w:p w14:paraId="68EC170F">
      <w:pPr>
        <w:jc w:val="center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报价评分细则（满分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0分）</w:t>
      </w:r>
    </w:p>
    <w:tbl>
      <w:tblPr>
        <w:tblStyle w:val="8"/>
        <w:tblW w:w="8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0"/>
        <w:gridCol w:w="7012"/>
      </w:tblGrid>
      <w:tr w14:paraId="2BE18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74" w:hRule="atLeast"/>
          <w:jc w:val="center"/>
        </w:trPr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DC0E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价格部分</w:t>
            </w:r>
          </w:p>
          <w:p w14:paraId="24524EC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0分）</w:t>
            </w:r>
          </w:p>
        </w:tc>
        <w:tc>
          <w:tcPr>
            <w:tcW w:w="70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6728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报价得分采用低价优先法计算，即满足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文件要求且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价格最低的报价为评标基准价，其报价得分为满分。其他报价得分统一按照下列公式计算：报价得分=（评标基准价/报价）×报价权重×100。</w:t>
            </w:r>
          </w:p>
          <w:p w14:paraId="4C19A51C">
            <w:pP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备注：报价得分四舍五入后，小数点后保留两位有效数。</w:t>
            </w:r>
          </w:p>
        </w:tc>
      </w:tr>
    </w:tbl>
    <w:p w14:paraId="501F9CB0">
      <w:pPr>
        <w:spacing w:before="157" w:beforeLines="5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价格</w:t>
      </w:r>
      <w:r>
        <w:rPr>
          <w:rFonts w:ascii="宋体" w:hAnsi="宋体" w:cs="宋体"/>
          <w:b/>
          <w:color w:val="auto"/>
          <w:szCs w:val="21"/>
          <w:highlight w:val="none"/>
        </w:rPr>
        <w:t>核准</w:t>
      </w:r>
    </w:p>
    <w:p w14:paraId="1AB26139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1.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</w:rPr>
        <w:t>文件报价出现前后不一致的，</w:t>
      </w:r>
      <w:r>
        <w:rPr>
          <w:rFonts w:hint="eastAsia"/>
          <w:color w:val="auto"/>
          <w:highlight w:val="none"/>
          <w:lang w:val="en-US" w:eastAsia="zh-CN"/>
        </w:rPr>
        <w:t>专家组</w:t>
      </w:r>
      <w:r>
        <w:rPr>
          <w:rFonts w:hint="eastAsia"/>
          <w:color w:val="auto"/>
          <w:highlight w:val="none"/>
        </w:rPr>
        <w:t>按照下列规定修正：</w:t>
      </w:r>
    </w:p>
    <w:p w14:paraId="172E8BE1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1.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</w:rPr>
        <w:t>大写金额和小写金额不一致的，以大写金额为准；</w:t>
      </w:r>
    </w:p>
    <w:p w14:paraId="2CFEEBC9">
      <w:pPr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1.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总价金额与按单价汇总金额不一致的，以单价金额计算结果为准。</w:t>
      </w:r>
    </w:p>
    <w:p w14:paraId="334FA8C9">
      <w:pPr>
        <w:pStyle w:val="18"/>
        <w:ind w:firstLine="0" w:firstLineChars="0"/>
        <w:jc w:val="left"/>
        <w:rPr>
          <w:rFonts w:hint="eastAsia"/>
          <w:b/>
          <w:color w:val="auto"/>
          <w:highlight w:val="none"/>
        </w:rPr>
      </w:pPr>
    </w:p>
    <w:p w14:paraId="16674504">
      <w:pPr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3.说明</w:t>
      </w:r>
    </w:p>
    <w:p w14:paraId="4C575B74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1.</w:t>
      </w:r>
      <w:r>
        <w:rPr>
          <w:rFonts w:hint="eastAsia"/>
          <w:color w:val="auto"/>
          <w:highlight w:val="none"/>
          <w:lang w:val="en-US" w:eastAsia="zh-CN"/>
        </w:rPr>
        <w:t>供应商</w:t>
      </w:r>
      <w:r>
        <w:rPr>
          <w:rFonts w:hint="eastAsia"/>
          <w:color w:val="auto"/>
          <w:highlight w:val="none"/>
        </w:rPr>
        <w:t>根据《技术商务评</w:t>
      </w:r>
      <w:r>
        <w:rPr>
          <w:rFonts w:hint="eastAsia"/>
          <w:color w:val="auto"/>
          <w:highlight w:val="none"/>
          <w:lang w:val="en-US" w:eastAsia="zh-CN"/>
        </w:rPr>
        <w:t>分</w:t>
      </w:r>
      <w:r>
        <w:rPr>
          <w:rFonts w:hint="eastAsia"/>
          <w:color w:val="auto"/>
          <w:highlight w:val="none"/>
        </w:rPr>
        <w:t>表》的</w:t>
      </w:r>
      <w:r>
        <w:rPr>
          <w:rFonts w:hint="eastAsia"/>
          <w:color w:val="auto"/>
          <w:highlight w:val="none"/>
          <w:lang w:val="en-US" w:eastAsia="zh-CN"/>
        </w:rPr>
        <w:t>评分条款</w:t>
      </w:r>
      <w:r>
        <w:rPr>
          <w:rFonts w:hint="eastAsia"/>
          <w:color w:val="auto"/>
          <w:highlight w:val="none"/>
        </w:rPr>
        <w:t>，提供相关证明材料/方案，格式自拟。</w:t>
      </w:r>
    </w:p>
    <w:p w14:paraId="7A4F5C20">
      <w:pPr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2.</w:t>
      </w:r>
      <w:r>
        <w:rPr>
          <w:rFonts w:hint="eastAsia"/>
          <w:color w:val="auto"/>
          <w:highlight w:val="none"/>
          <w:lang w:val="en-US" w:eastAsia="zh-CN"/>
        </w:rPr>
        <w:t>供应商</w:t>
      </w:r>
      <w:r>
        <w:rPr>
          <w:rFonts w:hint="eastAsia"/>
          <w:color w:val="auto"/>
          <w:highlight w:val="none"/>
        </w:rPr>
        <w:t>认为其他需要提供的材料/方案。</w:t>
      </w:r>
    </w:p>
    <w:p w14:paraId="7CDD6C09">
      <w:pPr>
        <w:pStyle w:val="18"/>
        <w:ind w:firstLine="0" w:firstLineChars="0"/>
        <w:jc w:val="left"/>
        <w:rPr>
          <w:rFonts w:hint="eastAsia"/>
          <w:b/>
          <w:color w:val="auto"/>
          <w:highlight w:val="none"/>
        </w:rPr>
      </w:pPr>
    </w:p>
    <w:p w14:paraId="34701007">
      <w:pPr>
        <w:pStyle w:val="18"/>
        <w:ind w:firstLine="0" w:firstLineChars="0"/>
        <w:jc w:val="left"/>
        <w:rPr>
          <w:rFonts w:hint="eastAsia"/>
          <w:b/>
          <w:color w:val="auto"/>
          <w:highlight w:val="none"/>
        </w:rPr>
      </w:pPr>
    </w:p>
    <w:p w14:paraId="0B2CEA0D">
      <w:pPr>
        <w:rPr>
          <w:rFonts w:hint="eastAsia"/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br w:type="page"/>
      </w:r>
    </w:p>
    <w:p w14:paraId="768D2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**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以上提供的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所有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证件资料需准备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2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正本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副本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（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必须密封包装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，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封口加盖公司公章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，</w:t>
      </w:r>
      <w:r>
        <w:rPr>
          <w:rFonts w:hint="eastAsia" w:ascii="仿宋_GB2312" w:hAnsi="仿宋" w:eastAsia="仿宋_GB2312"/>
          <w:sz w:val="28"/>
          <w:szCs w:val="28"/>
          <w:highlight w:val="yellow"/>
          <w:lang w:val="zh-CN"/>
        </w:rPr>
        <w:t>封面注明项目名称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附件1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报名资料排序装订成册</w:t>
      </w:r>
      <w:r>
        <w:rPr>
          <w:rFonts w:hint="eastAsia" w:ascii="仿宋_GB2312" w:hAnsi="仿宋" w:eastAsia="仿宋_GB2312"/>
          <w:sz w:val="28"/>
          <w:szCs w:val="28"/>
        </w:rPr>
        <w:t>，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电子版发送至报名邮箱</w:t>
      </w:r>
      <w:r>
        <w:rPr>
          <w:rFonts w:hint="eastAsia" w:ascii="仿宋_GB2312" w:hAnsi="仿宋" w:eastAsia="仿宋_GB2312"/>
          <w:sz w:val="28"/>
          <w:szCs w:val="28"/>
        </w:rPr>
        <w:t>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2782656265</w:t>
      </w:r>
      <w:r>
        <w:rPr>
          <w:rFonts w:hint="eastAsia" w:ascii="仿宋_GB2312" w:hAnsi="仿宋" w:eastAsia="仿宋_GB2312"/>
          <w:sz w:val="28"/>
          <w:szCs w:val="28"/>
        </w:rPr>
        <w:t>@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qq</w:t>
      </w:r>
      <w:r>
        <w:rPr>
          <w:rFonts w:hint="eastAsia" w:ascii="仿宋_GB2312" w:hAnsi="仿宋" w:eastAsia="仿宋_GB2312"/>
          <w:sz w:val="28"/>
          <w:szCs w:val="28"/>
        </w:rPr>
        <w:t>.com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，邮件主题以“公告耗材序号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+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报名项目名称+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报名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公司名称”格式发送，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邮件需含：</w:t>
      </w:r>
    </w:p>
    <w:p w14:paraId="5C8E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1.盖章版PDF报名文件；</w:t>
      </w:r>
    </w:p>
    <w:p w14:paraId="2BA480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附件2的Excel格式文件；</w:t>
      </w:r>
    </w:p>
    <w:p w14:paraId="730783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  <w:highlight w:val="yellow"/>
        </w:rPr>
      </w:pPr>
      <w:r>
        <w:rPr>
          <w:rFonts w:hint="eastAsia" w:ascii="仿宋_GB2312" w:hAnsi="仿宋" w:eastAsia="仿宋_GB2312"/>
          <w:sz w:val="28"/>
          <w:szCs w:val="28"/>
          <w:highlight w:val="yellow"/>
          <w:lang w:val="en-US" w:eastAsia="zh-CN"/>
        </w:rPr>
        <w:t>附件3的Excel格式文件。</w:t>
      </w:r>
    </w:p>
    <w:p w14:paraId="1906D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按以上要求发送后，</w:t>
      </w:r>
      <w:r>
        <w:rPr>
          <w:rFonts w:hint="eastAsia" w:ascii="仿宋_GB2312" w:hAnsi="仿宋" w:eastAsia="仿宋_GB2312"/>
          <w:sz w:val="28"/>
          <w:szCs w:val="28"/>
          <w:lang w:val="zh-CN"/>
        </w:rPr>
        <w:t>视报名成功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200A47EB-32AD-4F31-9A3C-E16D7029D5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3908D0-D7F1-4689-8E9A-A4B0EFB7013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4B3506-005D-400D-A377-732E42442E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9390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C390E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8C390E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E7136"/>
    <w:multiLevelType w:val="singleLevel"/>
    <w:tmpl w:val="DAEE713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76D8757"/>
    <w:multiLevelType w:val="singleLevel"/>
    <w:tmpl w:val="076D875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580EB0E"/>
    <w:multiLevelType w:val="singleLevel"/>
    <w:tmpl w:val="1580EB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TYyMzdkZmFiOTNjOTNiYjY4MmMyYWI4MGRkMTQifQ=="/>
  </w:docVars>
  <w:rsids>
    <w:rsidRoot w:val="00652245"/>
    <w:rsid w:val="00014270"/>
    <w:rsid w:val="000250B2"/>
    <w:rsid w:val="0006048C"/>
    <w:rsid w:val="000625FC"/>
    <w:rsid w:val="00077E61"/>
    <w:rsid w:val="00090027"/>
    <w:rsid w:val="00090B0A"/>
    <w:rsid w:val="000C7913"/>
    <w:rsid w:val="000D6FA9"/>
    <w:rsid w:val="001A0E5C"/>
    <w:rsid w:val="001E6180"/>
    <w:rsid w:val="00222B2F"/>
    <w:rsid w:val="002C67E3"/>
    <w:rsid w:val="00301C03"/>
    <w:rsid w:val="003211E7"/>
    <w:rsid w:val="00326D1F"/>
    <w:rsid w:val="00395CBA"/>
    <w:rsid w:val="00396111"/>
    <w:rsid w:val="0039764E"/>
    <w:rsid w:val="003A75EC"/>
    <w:rsid w:val="003E0568"/>
    <w:rsid w:val="003F5CA3"/>
    <w:rsid w:val="00414A38"/>
    <w:rsid w:val="004154FF"/>
    <w:rsid w:val="00426D5D"/>
    <w:rsid w:val="00436BC3"/>
    <w:rsid w:val="00477D78"/>
    <w:rsid w:val="00495331"/>
    <w:rsid w:val="004C1D24"/>
    <w:rsid w:val="005061BA"/>
    <w:rsid w:val="00525BE3"/>
    <w:rsid w:val="00541D5F"/>
    <w:rsid w:val="005510FC"/>
    <w:rsid w:val="00551273"/>
    <w:rsid w:val="0057046F"/>
    <w:rsid w:val="00590809"/>
    <w:rsid w:val="005A49D7"/>
    <w:rsid w:val="005F3B24"/>
    <w:rsid w:val="006423B6"/>
    <w:rsid w:val="00652245"/>
    <w:rsid w:val="00674ABA"/>
    <w:rsid w:val="00701705"/>
    <w:rsid w:val="007063C2"/>
    <w:rsid w:val="00722D48"/>
    <w:rsid w:val="0072610C"/>
    <w:rsid w:val="0072773C"/>
    <w:rsid w:val="00741072"/>
    <w:rsid w:val="00757136"/>
    <w:rsid w:val="00780229"/>
    <w:rsid w:val="007826CF"/>
    <w:rsid w:val="007A731E"/>
    <w:rsid w:val="007C3E1C"/>
    <w:rsid w:val="007D6E0A"/>
    <w:rsid w:val="007E35C1"/>
    <w:rsid w:val="007F25A7"/>
    <w:rsid w:val="007F3B6F"/>
    <w:rsid w:val="008132EE"/>
    <w:rsid w:val="00821570"/>
    <w:rsid w:val="00837211"/>
    <w:rsid w:val="00855FD1"/>
    <w:rsid w:val="008864A2"/>
    <w:rsid w:val="008A0DE5"/>
    <w:rsid w:val="008B6E23"/>
    <w:rsid w:val="009270D4"/>
    <w:rsid w:val="00953120"/>
    <w:rsid w:val="00975A76"/>
    <w:rsid w:val="0098600D"/>
    <w:rsid w:val="00994106"/>
    <w:rsid w:val="009A3675"/>
    <w:rsid w:val="009E1EB6"/>
    <w:rsid w:val="009E4659"/>
    <w:rsid w:val="00A16741"/>
    <w:rsid w:val="00A708A8"/>
    <w:rsid w:val="00B1350B"/>
    <w:rsid w:val="00BC698C"/>
    <w:rsid w:val="00BF4EF6"/>
    <w:rsid w:val="00C00B5E"/>
    <w:rsid w:val="00C16C07"/>
    <w:rsid w:val="00C41CB5"/>
    <w:rsid w:val="00C93AB8"/>
    <w:rsid w:val="00CE082B"/>
    <w:rsid w:val="00CE2A7C"/>
    <w:rsid w:val="00CF0B61"/>
    <w:rsid w:val="00D03BEF"/>
    <w:rsid w:val="00D36607"/>
    <w:rsid w:val="00D412A0"/>
    <w:rsid w:val="00DA4D5D"/>
    <w:rsid w:val="00DA548A"/>
    <w:rsid w:val="00DD5F92"/>
    <w:rsid w:val="00E13409"/>
    <w:rsid w:val="00E22839"/>
    <w:rsid w:val="00E36516"/>
    <w:rsid w:val="00E42F12"/>
    <w:rsid w:val="00E47EA7"/>
    <w:rsid w:val="00E563DA"/>
    <w:rsid w:val="00EF7A69"/>
    <w:rsid w:val="00F15D4B"/>
    <w:rsid w:val="00F32BC7"/>
    <w:rsid w:val="00F4723C"/>
    <w:rsid w:val="00F67AE3"/>
    <w:rsid w:val="00F9017B"/>
    <w:rsid w:val="00F91847"/>
    <w:rsid w:val="00FC07BC"/>
    <w:rsid w:val="00FE1D76"/>
    <w:rsid w:val="00FF5DB1"/>
    <w:rsid w:val="00FF67E7"/>
    <w:rsid w:val="016E581A"/>
    <w:rsid w:val="01AA3466"/>
    <w:rsid w:val="02314ED8"/>
    <w:rsid w:val="03CF7C1E"/>
    <w:rsid w:val="03D857A6"/>
    <w:rsid w:val="04882C4B"/>
    <w:rsid w:val="05044BDA"/>
    <w:rsid w:val="088A7309"/>
    <w:rsid w:val="0A2E3E62"/>
    <w:rsid w:val="0A634846"/>
    <w:rsid w:val="0AE0422C"/>
    <w:rsid w:val="0B6D69CB"/>
    <w:rsid w:val="0C7F50B1"/>
    <w:rsid w:val="0CC409AA"/>
    <w:rsid w:val="0CFA257A"/>
    <w:rsid w:val="0D5F3B22"/>
    <w:rsid w:val="0E044886"/>
    <w:rsid w:val="0EEB725E"/>
    <w:rsid w:val="0F0169F0"/>
    <w:rsid w:val="0F1A79EF"/>
    <w:rsid w:val="0F9E3DF3"/>
    <w:rsid w:val="0FA33684"/>
    <w:rsid w:val="0FCC673D"/>
    <w:rsid w:val="0FD50909"/>
    <w:rsid w:val="108C3DEE"/>
    <w:rsid w:val="11725092"/>
    <w:rsid w:val="124408BD"/>
    <w:rsid w:val="128F1B24"/>
    <w:rsid w:val="13AE0AED"/>
    <w:rsid w:val="13AE4E72"/>
    <w:rsid w:val="13B43078"/>
    <w:rsid w:val="144B3669"/>
    <w:rsid w:val="152419FC"/>
    <w:rsid w:val="1615393D"/>
    <w:rsid w:val="18EC01BD"/>
    <w:rsid w:val="190F6941"/>
    <w:rsid w:val="19117367"/>
    <w:rsid w:val="194F322A"/>
    <w:rsid w:val="19527CE9"/>
    <w:rsid w:val="195C6A45"/>
    <w:rsid w:val="19E46D6E"/>
    <w:rsid w:val="19FC0C4C"/>
    <w:rsid w:val="1A58758D"/>
    <w:rsid w:val="1B537A83"/>
    <w:rsid w:val="1B7A2853"/>
    <w:rsid w:val="1B9D284C"/>
    <w:rsid w:val="1C0C5B1A"/>
    <w:rsid w:val="1DF404CB"/>
    <w:rsid w:val="1E1E000C"/>
    <w:rsid w:val="1E4E1D03"/>
    <w:rsid w:val="1E913348"/>
    <w:rsid w:val="1ECA5553"/>
    <w:rsid w:val="1EDF23C5"/>
    <w:rsid w:val="1EE72AF0"/>
    <w:rsid w:val="1EE96224"/>
    <w:rsid w:val="20ED70EA"/>
    <w:rsid w:val="214D4D88"/>
    <w:rsid w:val="216C63AF"/>
    <w:rsid w:val="21C802F5"/>
    <w:rsid w:val="22C11E8B"/>
    <w:rsid w:val="233077AD"/>
    <w:rsid w:val="23472354"/>
    <w:rsid w:val="2370603F"/>
    <w:rsid w:val="24770B65"/>
    <w:rsid w:val="247F61B0"/>
    <w:rsid w:val="24A1294D"/>
    <w:rsid w:val="25907C3A"/>
    <w:rsid w:val="26E623D6"/>
    <w:rsid w:val="28135740"/>
    <w:rsid w:val="289F4418"/>
    <w:rsid w:val="29736AC1"/>
    <w:rsid w:val="29E103B2"/>
    <w:rsid w:val="29E65A4F"/>
    <w:rsid w:val="2A3205AA"/>
    <w:rsid w:val="2ABE3F19"/>
    <w:rsid w:val="2AEF6FC7"/>
    <w:rsid w:val="2AF452F8"/>
    <w:rsid w:val="2BC90C87"/>
    <w:rsid w:val="2C6E3B8F"/>
    <w:rsid w:val="2CEE741E"/>
    <w:rsid w:val="2D283B8F"/>
    <w:rsid w:val="2DE84CF4"/>
    <w:rsid w:val="2DFE184A"/>
    <w:rsid w:val="2E3761C0"/>
    <w:rsid w:val="2F300A72"/>
    <w:rsid w:val="2F602CE6"/>
    <w:rsid w:val="30295CE7"/>
    <w:rsid w:val="30667E33"/>
    <w:rsid w:val="31DA5F5B"/>
    <w:rsid w:val="31E8208C"/>
    <w:rsid w:val="32464509"/>
    <w:rsid w:val="33446641"/>
    <w:rsid w:val="3411172E"/>
    <w:rsid w:val="348061AC"/>
    <w:rsid w:val="352506E2"/>
    <w:rsid w:val="368D23B9"/>
    <w:rsid w:val="36F37A97"/>
    <w:rsid w:val="37D2415E"/>
    <w:rsid w:val="3A6A3453"/>
    <w:rsid w:val="3B9A612F"/>
    <w:rsid w:val="3BA4007C"/>
    <w:rsid w:val="3E7567F4"/>
    <w:rsid w:val="3EAD0EBE"/>
    <w:rsid w:val="3F686A74"/>
    <w:rsid w:val="3F7F2D06"/>
    <w:rsid w:val="3FA71412"/>
    <w:rsid w:val="400224F5"/>
    <w:rsid w:val="408E4BA4"/>
    <w:rsid w:val="40F408AB"/>
    <w:rsid w:val="41AF5AA0"/>
    <w:rsid w:val="42C80AA2"/>
    <w:rsid w:val="42E04285"/>
    <w:rsid w:val="43326C4D"/>
    <w:rsid w:val="4545258A"/>
    <w:rsid w:val="4549190F"/>
    <w:rsid w:val="456639E7"/>
    <w:rsid w:val="456D3831"/>
    <w:rsid w:val="46232DA2"/>
    <w:rsid w:val="46252C8D"/>
    <w:rsid w:val="47AA7DF0"/>
    <w:rsid w:val="48521059"/>
    <w:rsid w:val="48EA61FE"/>
    <w:rsid w:val="48FD4DB7"/>
    <w:rsid w:val="49325F82"/>
    <w:rsid w:val="497A523C"/>
    <w:rsid w:val="4A1E7F2C"/>
    <w:rsid w:val="4AE8235C"/>
    <w:rsid w:val="4CBF63CE"/>
    <w:rsid w:val="4D2173A3"/>
    <w:rsid w:val="4DB72290"/>
    <w:rsid w:val="4E0D2D1A"/>
    <w:rsid w:val="4E354DA7"/>
    <w:rsid w:val="4FEB005D"/>
    <w:rsid w:val="51340F85"/>
    <w:rsid w:val="51B318A1"/>
    <w:rsid w:val="51F1695B"/>
    <w:rsid w:val="52E20066"/>
    <w:rsid w:val="5396635E"/>
    <w:rsid w:val="542D048D"/>
    <w:rsid w:val="54D24034"/>
    <w:rsid w:val="54E33363"/>
    <w:rsid w:val="5574059D"/>
    <w:rsid w:val="57092937"/>
    <w:rsid w:val="57885DCE"/>
    <w:rsid w:val="57E960AD"/>
    <w:rsid w:val="582A14BB"/>
    <w:rsid w:val="59AD0594"/>
    <w:rsid w:val="5B536F92"/>
    <w:rsid w:val="5B82582A"/>
    <w:rsid w:val="5B844CD1"/>
    <w:rsid w:val="5C5D21A7"/>
    <w:rsid w:val="5CC04002"/>
    <w:rsid w:val="5CD52B1B"/>
    <w:rsid w:val="5CD839C5"/>
    <w:rsid w:val="5FCF082F"/>
    <w:rsid w:val="60457DAA"/>
    <w:rsid w:val="60A36B5C"/>
    <w:rsid w:val="627C5ACC"/>
    <w:rsid w:val="62DD73C9"/>
    <w:rsid w:val="64541654"/>
    <w:rsid w:val="64F7772B"/>
    <w:rsid w:val="66475203"/>
    <w:rsid w:val="66C264B7"/>
    <w:rsid w:val="67DB5B84"/>
    <w:rsid w:val="67F105D6"/>
    <w:rsid w:val="69E70A4A"/>
    <w:rsid w:val="6CE85D29"/>
    <w:rsid w:val="6DAB2A78"/>
    <w:rsid w:val="6EAB415A"/>
    <w:rsid w:val="6F4A1FFB"/>
    <w:rsid w:val="6F77557A"/>
    <w:rsid w:val="70086BC3"/>
    <w:rsid w:val="701B06A8"/>
    <w:rsid w:val="715F0B4B"/>
    <w:rsid w:val="728E2E14"/>
    <w:rsid w:val="73533345"/>
    <w:rsid w:val="73C80899"/>
    <w:rsid w:val="746E6419"/>
    <w:rsid w:val="74A15C6F"/>
    <w:rsid w:val="750600AE"/>
    <w:rsid w:val="7534217F"/>
    <w:rsid w:val="764A66D2"/>
    <w:rsid w:val="7664734C"/>
    <w:rsid w:val="775511F0"/>
    <w:rsid w:val="776812FD"/>
    <w:rsid w:val="77924A16"/>
    <w:rsid w:val="77FF75E8"/>
    <w:rsid w:val="78801C2E"/>
    <w:rsid w:val="78DC36C2"/>
    <w:rsid w:val="794063AC"/>
    <w:rsid w:val="7AC10D9A"/>
    <w:rsid w:val="7B9B294D"/>
    <w:rsid w:val="7BE26507"/>
    <w:rsid w:val="7CBF0062"/>
    <w:rsid w:val="7E267395"/>
    <w:rsid w:val="7F7628BE"/>
    <w:rsid w:val="7FA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customStyle="1" w:styleId="3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tabs>
        <w:tab w:val="left" w:pos="426"/>
      </w:tabs>
      <w:spacing w:line="360" w:lineRule="auto"/>
    </w:pPr>
    <w:rPr>
      <w:b/>
      <w:bCs/>
      <w:sz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 w:line="400" w:lineRule="exact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字符"/>
    <w:link w:val="7"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15">
    <w:name w:val="标题 Char1"/>
    <w:basedOn w:val="10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6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￥正文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736482-4718-48F8-B3F1-E37DD71C05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12</Pages>
  <Words>1312</Words>
  <Characters>1330</Characters>
  <Lines>1</Lines>
  <Paragraphs>1</Paragraphs>
  <TotalTime>1</TotalTime>
  <ScaleCrop>false</ScaleCrop>
  <LinksUpToDate>false</LinksUpToDate>
  <CharactersWithSpaces>1344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2018-06-20T01:05:00Z</dcterms:created>
  <dc:creator>kiooy</dc:creator>
  <cp:lastModifiedBy>Jianjin</cp:lastModifiedBy>
  <cp:lastPrinted>2025-10-28T07:11:00Z</cp:lastPrinted>
  <dcterms:modified xsi:type="dcterms:W3CDTF">2025-10-29T02:01:21Z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33B71912804D4493A0B1589AE9D40B09_13</vt:lpwstr>
  </property>
  <property fmtid="{D5CDD505-2E9C-101B-9397-08002B2CF9AE}" pid="4" name="commondata">
    <vt:lpwstr>eyJoZGlkIjoiOGM3YjdiZjQ0YzMwNzVhNGY0ZDZmNGVkNGRmMDIxNDMifQ==</vt:lpwstr>
  </property>
  <property fmtid="{D5CDD505-2E9C-101B-9397-08002B2CF9AE}" pid="5" name="KSOTemplateDocerSaveRecord">
    <vt:lpwstr>eyJoZGlkIjoiNDcyYjg4OGYzMzU1ZjUzZjQ2MjJjMzY3OWNkMDI1ZDMiLCJ1c2VySWQiOiIzODE2ODMwNzcifQ==</vt:lpwstr>
  </property>
</Properties>
</file>