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87" w:rsidRDefault="00945387" w:rsidP="00945387">
      <w:pPr>
        <w:spacing w:line="360" w:lineRule="auto"/>
        <w:jc w:val="center"/>
        <w:outlineLvl w:val="2"/>
        <w:rPr>
          <w:rFonts w:ascii="等线" w:eastAsia="等线" w:hAnsi="等线" w:cs="Times New Roman"/>
          <w:b/>
          <w:sz w:val="32"/>
          <w:szCs w:val="32"/>
        </w:rPr>
      </w:pPr>
      <w:bookmarkStart w:id="0" w:name="_Toc297213506"/>
      <w:bookmarkStart w:id="1" w:name="_Toc237151173"/>
      <w:bookmarkStart w:id="2" w:name="_Toc278613949"/>
      <w:bookmarkStart w:id="3" w:name="_Toc186000522"/>
      <w:bookmarkStart w:id="4" w:name="_Toc164247492"/>
      <w:bookmarkStart w:id="5" w:name="_Toc238563757"/>
      <w:r>
        <w:rPr>
          <w:rStyle w:val="p12"/>
          <w:rFonts w:ascii="宋体" w:eastAsia="等线" w:hAnsi="宋体" w:cs="Times New Roman" w:hint="eastAsia"/>
          <w:b/>
          <w:bCs/>
          <w:sz w:val="32"/>
          <w:szCs w:val="32"/>
        </w:rPr>
        <w:t>用户需求书</w:t>
      </w:r>
      <w:bookmarkEnd w:id="0"/>
      <w:bookmarkEnd w:id="1"/>
      <w:bookmarkEnd w:id="2"/>
      <w:bookmarkEnd w:id="3"/>
      <w:bookmarkEnd w:id="4"/>
      <w:bookmarkEnd w:id="5"/>
    </w:p>
    <w:p w:rsidR="00945387" w:rsidRDefault="00945387" w:rsidP="00945387">
      <w:pPr>
        <w:spacing w:line="348" w:lineRule="auto"/>
        <w:rPr>
          <w:rFonts w:ascii="宋体" w:eastAsia="等线" w:hAnsi="宋体" w:cs="Times New Roman"/>
          <w:szCs w:val="21"/>
        </w:rPr>
      </w:pPr>
      <w:r>
        <w:rPr>
          <w:rFonts w:ascii="宋体" w:eastAsia="等线" w:hAnsi="宋体" w:cs="Times New Roman" w:hint="eastAsia"/>
          <w:b/>
          <w:bCs/>
          <w:szCs w:val="21"/>
        </w:rPr>
        <w:t>一、总则</w:t>
      </w:r>
    </w:p>
    <w:p w:rsidR="0013061A" w:rsidRPr="0013061A" w:rsidRDefault="0013061A" w:rsidP="0013061A">
      <w:pPr>
        <w:spacing w:line="348" w:lineRule="auto"/>
        <w:ind w:firstLineChars="200" w:firstLine="420"/>
        <w:rPr>
          <w:rFonts w:ascii="宋体" w:eastAsia="宋体" w:hAnsi="宋体" w:cs="宋体"/>
          <w:szCs w:val="21"/>
        </w:rPr>
      </w:pPr>
      <w:r w:rsidRPr="0013061A">
        <w:rPr>
          <w:rFonts w:ascii="宋体" w:eastAsia="宋体" w:hAnsi="宋体" w:cs="宋体"/>
          <w:szCs w:val="21"/>
        </w:rPr>
        <w:t>1.具备《政府采购法》第二十二条规定的条件,且提供以下证明文件：</w:t>
      </w:r>
    </w:p>
    <w:p w:rsidR="0013061A" w:rsidRPr="0013061A" w:rsidRDefault="0013061A" w:rsidP="0013061A">
      <w:pPr>
        <w:spacing w:line="348" w:lineRule="auto"/>
        <w:ind w:firstLineChars="150" w:firstLine="315"/>
        <w:rPr>
          <w:rFonts w:ascii="宋体" w:eastAsia="宋体" w:hAnsi="宋体" w:cs="宋体"/>
          <w:szCs w:val="21"/>
        </w:rPr>
      </w:pPr>
      <w:r w:rsidRPr="0013061A">
        <w:rPr>
          <w:rFonts w:ascii="宋体" w:eastAsia="宋体" w:hAnsi="宋体" w:cs="宋体" w:hint="eastAsia"/>
          <w:szCs w:val="21"/>
        </w:rPr>
        <w:t>（</w:t>
      </w:r>
      <w:r w:rsidRPr="0013061A">
        <w:rPr>
          <w:rFonts w:ascii="宋体" w:eastAsia="宋体" w:hAnsi="宋体" w:cs="宋体"/>
          <w:szCs w:val="21"/>
        </w:rPr>
        <w:t>1）具有独立承担民事责任的能力：在中华人民共和国境内注册的法人或其他组织或自然人，投标时提交有效的营业执照（或事业法人登记证或身份证等相关证明）副本复印件。</w:t>
      </w:r>
    </w:p>
    <w:p w:rsidR="0013061A" w:rsidRPr="0013061A" w:rsidRDefault="0013061A" w:rsidP="0013061A">
      <w:pPr>
        <w:spacing w:line="348" w:lineRule="auto"/>
        <w:ind w:firstLineChars="150" w:firstLine="315"/>
        <w:rPr>
          <w:rFonts w:ascii="宋体" w:eastAsia="宋体" w:hAnsi="宋体" w:cs="宋体"/>
          <w:szCs w:val="21"/>
        </w:rPr>
      </w:pPr>
      <w:r w:rsidRPr="0013061A">
        <w:rPr>
          <w:rFonts w:ascii="宋体" w:eastAsia="宋体" w:hAnsi="宋体" w:cs="宋体" w:hint="eastAsia"/>
          <w:szCs w:val="21"/>
        </w:rPr>
        <w:t>（</w:t>
      </w:r>
      <w:r w:rsidRPr="0013061A">
        <w:rPr>
          <w:rFonts w:ascii="宋体" w:eastAsia="宋体" w:hAnsi="宋体" w:cs="宋体"/>
          <w:szCs w:val="21"/>
        </w:rPr>
        <w:t>2）具有良好的商业信誉和健全的财务会计制度：提供《资格条件承诺函》。</w:t>
      </w:r>
    </w:p>
    <w:p w:rsidR="0013061A" w:rsidRPr="0013061A" w:rsidRDefault="0013061A" w:rsidP="0013061A">
      <w:pPr>
        <w:spacing w:line="348" w:lineRule="auto"/>
        <w:ind w:firstLineChars="150" w:firstLine="315"/>
        <w:rPr>
          <w:rFonts w:ascii="宋体" w:eastAsia="宋体" w:hAnsi="宋体" w:cs="宋体"/>
          <w:szCs w:val="21"/>
        </w:rPr>
      </w:pPr>
      <w:r w:rsidRPr="0013061A">
        <w:rPr>
          <w:rFonts w:ascii="宋体" w:eastAsia="宋体" w:hAnsi="宋体" w:cs="宋体" w:hint="eastAsia"/>
          <w:szCs w:val="21"/>
        </w:rPr>
        <w:t>（</w:t>
      </w:r>
      <w:r w:rsidRPr="0013061A">
        <w:rPr>
          <w:rFonts w:ascii="宋体" w:eastAsia="宋体" w:hAnsi="宋体" w:cs="宋体"/>
          <w:szCs w:val="21"/>
        </w:rPr>
        <w:t>3）履行合同所必须的设备和专业技术能力：提供《资格条件承诺函》。</w:t>
      </w:r>
    </w:p>
    <w:p w:rsidR="0013061A" w:rsidRPr="0013061A" w:rsidRDefault="0013061A" w:rsidP="0013061A">
      <w:pPr>
        <w:spacing w:line="348" w:lineRule="auto"/>
        <w:ind w:firstLineChars="150" w:firstLine="315"/>
        <w:rPr>
          <w:rFonts w:ascii="宋体" w:eastAsia="宋体" w:hAnsi="宋体" w:cs="宋体"/>
          <w:szCs w:val="21"/>
        </w:rPr>
      </w:pPr>
      <w:r w:rsidRPr="0013061A">
        <w:rPr>
          <w:rFonts w:ascii="宋体" w:eastAsia="宋体" w:hAnsi="宋体" w:cs="宋体" w:hint="eastAsia"/>
          <w:szCs w:val="21"/>
        </w:rPr>
        <w:t>（</w:t>
      </w:r>
      <w:r w:rsidRPr="0013061A">
        <w:rPr>
          <w:rFonts w:ascii="宋体" w:eastAsia="宋体" w:hAnsi="宋体" w:cs="宋体"/>
          <w:szCs w:val="21"/>
        </w:rPr>
        <w:t>4）有依法缴纳税收和社会保障资金的良好记录：提供《资格条件承诺函》。</w:t>
      </w:r>
    </w:p>
    <w:p w:rsidR="0013061A" w:rsidRPr="0013061A" w:rsidRDefault="0013061A" w:rsidP="0013061A">
      <w:pPr>
        <w:spacing w:line="348" w:lineRule="auto"/>
        <w:ind w:firstLineChars="150" w:firstLine="315"/>
        <w:rPr>
          <w:rFonts w:ascii="宋体" w:eastAsia="宋体" w:hAnsi="宋体" w:cs="宋体"/>
          <w:szCs w:val="21"/>
        </w:rPr>
      </w:pPr>
      <w:r w:rsidRPr="0013061A">
        <w:rPr>
          <w:rFonts w:ascii="宋体" w:eastAsia="宋体" w:hAnsi="宋体" w:cs="宋体" w:hint="eastAsia"/>
          <w:szCs w:val="21"/>
        </w:rPr>
        <w:t>（</w:t>
      </w:r>
      <w:r w:rsidRPr="0013061A">
        <w:rPr>
          <w:rFonts w:ascii="宋体" w:eastAsia="宋体" w:hAnsi="宋体" w:cs="宋体"/>
          <w:szCs w:val="21"/>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号文，较大数额罚款认定为200万元以上的罚款，法律、行政法规以及国务院有关部门明确规定相关领域“较大数额罚款”标准高于200万元的，从其规定）。提供《资格条件承诺函》。</w:t>
      </w:r>
    </w:p>
    <w:p w:rsidR="0013061A" w:rsidRPr="0013061A" w:rsidRDefault="0013061A" w:rsidP="0013061A">
      <w:pPr>
        <w:spacing w:line="348" w:lineRule="auto"/>
        <w:ind w:firstLineChars="150" w:firstLine="315"/>
        <w:rPr>
          <w:rFonts w:ascii="宋体" w:eastAsia="宋体" w:hAnsi="宋体" w:cs="宋体"/>
          <w:szCs w:val="21"/>
        </w:rPr>
      </w:pPr>
      <w:r w:rsidRPr="0013061A">
        <w:rPr>
          <w:rFonts w:ascii="宋体" w:eastAsia="宋体" w:hAnsi="宋体" w:cs="宋体"/>
          <w:szCs w:val="21"/>
        </w:rPr>
        <w:t>2.落实政府采购政策需满足的资格要求：本采购属于专门面向中小企业采购的项目，投标文件中需提供《中小企业声明函》或者属于监狱企业的证明材料或者《残疾人福利性单位声明函》。（中小企业划型行业为：</w:t>
      </w:r>
      <w:r w:rsidR="00C125AC" w:rsidRPr="00C125AC">
        <w:rPr>
          <w:rFonts w:ascii="宋体" w:eastAsia="宋体" w:hAnsi="宋体" w:cs="宋体" w:hint="eastAsia"/>
          <w:szCs w:val="21"/>
        </w:rPr>
        <w:t>软件和信息技术服务业</w:t>
      </w:r>
      <w:r w:rsidRPr="0013061A">
        <w:rPr>
          <w:rFonts w:ascii="宋体" w:eastAsia="宋体" w:hAnsi="宋体" w:cs="宋体"/>
          <w:szCs w:val="21"/>
        </w:rPr>
        <w:t xml:space="preserve">   ）</w:t>
      </w:r>
    </w:p>
    <w:p w:rsidR="0013061A" w:rsidRPr="0013061A" w:rsidRDefault="0013061A" w:rsidP="0013061A">
      <w:pPr>
        <w:spacing w:line="348" w:lineRule="auto"/>
        <w:ind w:firstLineChars="150" w:firstLine="315"/>
        <w:rPr>
          <w:rFonts w:ascii="宋体" w:eastAsia="宋体" w:hAnsi="宋体" w:cs="宋体"/>
          <w:szCs w:val="21"/>
        </w:rPr>
      </w:pPr>
      <w:r w:rsidRPr="0013061A">
        <w:rPr>
          <w:rFonts w:ascii="宋体" w:eastAsia="宋体" w:hAnsi="宋体" w:cs="宋体"/>
          <w:szCs w:val="21"/>
        </w:rPr>
        <w:t>3.本项目的特定资格要求：</w:t>
      </w:r>
    </w:p>
    <w:p w:rsidR="0013061A" w:rsidRPr="0013061A" w:rsidRDefault="0013061A" w:rsidP="0013061A">
      <w:pPr>
        <w:spacing w:line="348" w:lineRule="auto"/>
        <w:rPr>
          <w:rFonts w:ascii="宋体" w:eastAsia="宋体" w:hAnsi="宋体" w:cs="宋体"/>
          <w:szCs w:val="21"/>
        </w:rPr>
      </w:pPr>
      <w:r w:rsidRPr="0013061A">
        <w:rPr>
          <w:rFonts w:ascii="宋体" w:eastAsia="宋体" w:hAnsi="宋体" w:cs="宋体" w:hint="eastAsia"/>
          <w:szCs w:val="21"/>
        </w:rPr>
        <w:t>（</w:t>
      </w:r>
      <w:r w:rsidRPr="0013061A">
        <w:rPr>
          <w:rFonts w:ascii="宋体" w:eastAsia="宋体" w:hAnsi="宋体" w:cs="宋体"/>
          <w:szCs w:val="21"/>
        </w:rPr>
        <w:t>1）投标人未被列入“信用中国”网站(</w:t>
      </w:r>
      <w:proofErr w:type="spellStart"/>
      <w:r w:rsidRPr="0013061A">
        <w:rPr>
          <w:rFonts w:ascii="宋体" w:eastAsia="宋体" w:hAnsi="宋体" w:cs="宋体"/>
          <w:szCs w:val="21"/>
        </w:rPr>
        <w:t>www.creditchina.gov.cn</w:t>
      </w:r>
      <w:proofErr w:type="spellEnd"/>
      <w:r w:rsidRPr="0013061A">
        <w:rPr>
          <w:rFonts w:ascii="宋体" w:eastAsia="宋体" w:hAnsi="宋体" w:cs="宋体"/>
          <w:szCs w:val="21"/>
        </w:rPr>
        <w:t>)中的“失信被执行人”或“重大税收违法案件当事人名单（即税收违法黑名单）”或“政府采购严重违法失信名单”记录名单内；在信用中国（广东珠海）网站（http：//</w:t>
      </w:r>
      <w:proofErr w:type="spellStart"/>
      <w:r w:rsidRPr="0013061A">
        <w:rPr>
          <w:rFonts w:ascii="宋体" w:eastAsia="宋体" w:hAnsi="宋体" w:cs="宋体"/>
          <w:szCs w:val="21"/>
        </w:rPr>
        <w:t>credit.zhuhai.gov.cn</w:t>
      </w:r>
      <w:proofErr w:type="spellEnd"/>
      <w:r w:rsidRPr="0013061A">
        <w:rPr>
          <w:rFonts w:ascii="宋体" w:eastAsia="宋体" w:hAnsi="宋体" w:cs="宋体"/>
          <w:szCs w:val="21"/>
        </w:rPr>
        <w:t>）中不存在近三年因违法经营受到责令停产停业、吊销许可证或者执照、较大数额罚款等重大违法记录；不处于中国政府采购网(</w:t>
      </w:r>
      <w:proofErr w:type="spellStart"/>
      <w:r w:rsidRPr="0013061A">
        <w:rPr>
          <w:rFonts w:ascii="宋体" w:eastAsia="宋体" w:hAnsi="宋体" w:cs="宋体"/>
          <w:szCs w:val="21"/>
        </w:rPr>
        <w:t>www.ccgp.gov.cn</w:t>
      </w:r>
      <w:proofErr w:type="spellEnd"/>
      <w:r w:rsidRPr="0013061A">
        <w:rPr>
          <w:rFonts w:ascii="宋体" w:eastAsia="宋体" w:hAnsi="宋体" w:cs="宋体"/>
          <w:szCs w:val="21"/>
        </w:rPr>
        <w:t>)“政府采购严重违法失信行为信息记录”中的禁止参加政府采购活动期间；以采购代理机构于投标</w:t>
      </w:r>
      <w:r w:rsidRPr="0013061A">
        <w:rPr>
          <w:rFonts w:ascii="宋体" w:eastAsia="宋体" w:hAnsi="宋体" w:cs="宋体" w:hint="eastAsia"/>
          <w:szCs w:val="21"/>
        </w:rPr>
        <w:t>截止日至投标截止期间在上述网站查询结果为准，如相关失信记录已失效，投标人需提供相关证明资料。</w:t>
      </w:r>
    </w:p>
    <w:p w:rsidR="00945387" w:rsidRPr="0013061A" w:rsidRDefault="0013061A" w:rsidP="0013061A">
      <w:pPr>
        <w:spacing w:line="348" w:lineRule="auto"/>
        <w:rPr>
          <w:rFonts w:ascii="宋体" w:eastAsia="宋体" w:hAnsi="宋体" w:cs="宋体"/>
          <w:szCs w:val="21"/>
        </w:rPr>
      </w:pPr>
      <w:r w:rsidRPr="0013061A">
        <w:rPr>
          <w:rFonts w:ascii="宋体" w:eastAsia="宋体" w:hAnsi="宋体" w:cs="宋体" w:hint="eastAsia"/>
          <w:szCs w:val="21"/>
        </w:rPr>
        <w:t>（</w:t>
      </w:r>
      <w:r w:rsidRPr="0013061A">
        <w:rPr>
          <w:rFonts w:ascii="宋体" w:eastAsia="宋体" w:hAnsi="宋体" w:cs="宋体"/>
          <w:szCs w:val="21"/>
        </w:rPr>
        <w:t>2）单位负责人为同一人或者存在直接控股、管理关系的不同供应商，不得参加同一包号投标或者未划分包号的同一招标项目投标。 (投标人出具资格声明函)（3）本项目不接受联合体投标，不允许转包、分包。(投标人出具资格声明函)</w:t>
      </w:r>
    </w:p>
    <w:p w:rsidR="00945387" w:rsidRDefault="00945387" w:rsidP="00945387">
      <w:pPr>
        <w:spacing w:line="348" w:lineRule="auto"/>
        <w:rPr>
          <w:rFonts w:ascii="宋体" w:eastAsia="等线" w:hAnsi="宋体" w:cs="Times New Roman"/>
          <w:b/>
          <w:bCs/>
          <w:szCs w:val="21"/>
        </w:rPr>
      </w:pPr>
      <w:r>
        <w:rPr>
          <w:rFonts w:ascii="宋体" w:eastAsia="等线" w:hAnsi="宋体" w:cs="Times New Roman" w:hint="eastAsia"/>
          <w:b/>
          <w:bCs/>
          <w:szCs w:val="21"/>
        </w:rPr>
        <w:t>二、项目概括</w:t>
      </w:r>
    </w:p>
    <w:p w:rsidR="006163C2" w:rsidRPr="00701747" w:rsidRDefault="006163C2" w:rsidP="006163C2">
      <w:pPr>
        <w:spacing w:line="400" w:lineRule="exact"/>
        <w:ind w:firstLineChars="200" w:firstLine="420"/>
        <w:rPr>
          <w:rFonts w:ascii="宋体" w:eastAsia="宋体" w:hAnsi="宋体"/>
          <w:szCs w:val="21"/>
        </w:rPr>
      </w:pPr>
      <w:r>
        <w:rPr>
          <w:rFonts w:ascii="宋体" w:eastAsia="宋体" w:hAnsi="宋体" w:hint="eastAsia"/>
          <w:szCs w:val="21"/>
        </w:rPr>
        <w:t>综合影像服务</w:t>
      </w:r>
      <w:r w:rsidRPr="00701747">
        <w:rPr>
          <w:rFonts w:ascii="宋体" w:eastAsia="宋体" w:hAnsi="宋体" w:hint="eastAsia"/>
          <w:szCs w:val="21"/>
        </w:rPr>
        <w:t>云平台建设方案是一种“无纸化和无胶片化”的系统方案。病人登记检查</w:t>
      </w:r>
      <w:r w:rsidRPr="00701747">
        <w:rPr>
          <w:rFonts w:ascii="宋体" w:eastAsia="宋体" w:hAnsi="宋体" w:hint="eastAsia"/>
          <w:szCs w:val="21"/>
        </w:rPr>
        <w:lastRenderedPageBreak/>
        <w:t>时，领取检查二维码。通过扫描检查二维码绑定微信小程序，病人可以随时跟踪自己的检查状态并且随时随地获取检查结果。应用</w:t>
      </w:r>
      <w:r>
        <w:rPr>
          <w:rFonts w:ascii="宋体" w:eastAsia="宋体" w:hAnsi="宋体" w:hint="eastAsia"/>
          <w:szCs w:val="21"/>
        </w:rPr>
        <w:t>该</w:t>
      </w:r>
      <w:r w:rsidRPr="00701747">
        <w:rPr>
          <w:rFonts w:ascii="宋体" w:eastAsia="宋体" w:hAnsi="宋体" w:hint="eastAsia"/>
          <w:szCs w:val="21"/>
        </w:rPr>
        <w:t>系统后病人的检查检验流程为：</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病人登记检查，领取检查二维码。病人</w:t>
      </w:r>
      <w:r>
        <w:rPr>
          <w:rFonts w:ascii="宋体" w:eastAsia="宋体" w:hAnsi="宋体" w:hint="eastAsia"/>
          <w:szCs w:val="21"/>
        </w:rPr>
        <w:t>扫描</w:t>
      </w:r>
      <w:r w:rsidRPr="00701747">
        <w:rPr>
          <w:rFonts w:ascii="宋体" w:eastAsia="宋体" w:hAnsi="宋体" w:hint="eastAsia"/>
          <w:szCs w:val="21"/>
        </w:rPr>
        <w:t>检查二维码绑定微信小程序。</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病人到相应房间进行检查。</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通过关注微信小程序病人获知自己的检查状态为已审核后到临床科室就诊。对于预留了手机号码的病人，检查审核后病人也会收到短信通知。</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病人通过微信小程序查看自己的检查报告和检查图像。</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病人按需打印检查结果。</w:t>
      </w:r>
    </w:p>
    <w:p w:rsidR="006163C2" w:rsidRPr="00701747" w:rsidRDefault="006163C2" w:rsidP="006163C2">
      <w:pPr>
        <w:spacing w:line="400" w:lineRule="exact"/>
        <w:ind w:firstLineChars="300" w:firstLine="630"/>
        <w:rPr>
          <w:rFonts w:ascii="宋体" w:eastAsia="宋体" w:hAnsi="宋体"/>
          <w:szCs w:val="21"/>
        </w:rPr>
      </w:pPr>
      <w:r w:rsidRPr="00701747">
        <w:rPr>
          <w:rFonts w:ascii="宋体" w:eastAsia="宋体" w:hAnsi="宋体" w:hint="eastAsia"/>
          <w:szCs w:val="21"/>
        </w:rPr>
        <w:t>为了遵守医疗收费目录规定以及满足病人多样化需求的目的，病</w:t>
      </w:r>
      <w:r w:rsidR="009275C6">
        <w:rPr>
          <w:rFonts w:ascii="宋体" w:eastAsia="宋体" w:hAnsi="宋体" w:hint="eastAsia"/>
          <w:szCs w:val="21"/>
        </w:rPr>
        <w:t>人检查时，默认使用云报告。但是在放射科，病人可以按需打印</w:t>
      </w:r>
      <w:r w:rsidRPr="00701747">
        <w:rPr>
          <w:rFonts w:ascii="宋体" w:eastAsia="宋体" w:hAnsi="宋体" w:hint="eastAsia"/>
          <w:szCs w:val="21"/>
        </w:rPr>
        <w:t>光盘。</w:t>
      </w:r>
      <w:r w:rsidR="009275C6" w:rsidRPr="009275C6">
        <w:rPr>
          <w:rFonts w:ascii="宋体" w:eastAsia="宋体" w:hAnsi="宋体" w:hint="eastAsia"/>
          <w:szCs w:val="21"/>
        </w:rPr>
        <w:t>在超声、内镜、病理、C</w:t>
      </w:r>
      <w:r w:rsidR="009275C6" w:rsidRPr="009275C6">
        <w:rPr>
          <w:rFonts w:ascii="宋体" w:eastAsia="宋体" w:hAnsi="宋体"/>
          <w:szCs w:val="21"/>
        </w:rPr>
        <w:t>13</w:t>
      </w:r>
      <w:r w:rsidR="009275C6" w:rsidRPr="009275C6">
        <w:rPr>
          <w:rFonts w:ascii="宋体" w:eastAsia="宋体" w:hAnsi="宋体" w:hint="eastAsia"/>
          <w:szCs w:val="21"/>
        </w:rPr>
        <w:t>等科室病人可以按需打印彩色图文报告。</w:t>
      </w:r>
    </w:p>
    <w:p w:rsidR="00945387" w:rsidRDefault="00945387" w:rsidP="00945387">
      <w:pPr>
        <w:spacing w:line="348" w:lineRule="auto"/>
        <w:rPr>
          <w:rFonts w:ascii="宋体" w:eastAsia="等线" w:hAnsi="宋体" w:cs="Times New Roman"/>
          <w:b/>
          <w:bCs/>
          <w:szCs w:val="21"/>
        </w:rPr>
      </w:pPr>
    </w:p>
    <w:p w:rsidR="00945387" w:rsidRDefault="00945387" w:rsidP="00945387">
      <w:pPr>
        <w:spacing w:line="348" w:lineRule="auto"/>
        <w:rPr>
          <w:rFonts w:ascii="宋体" w:eastAsia="等线" w:hAnsi="宋体" w:cs="Times New Roman"/>
          <w:b/>
          <w:bCs/>
          <w:szCs w:val="21"/>
        </w:rPr>
      </w:pPr>
      <w:r>
        <w:rPr>
          <w:rFonts w:ascii="宋体" w:eastAsia="等线" w:hAnsi="宋体" w:cs="Times New Roman" w:hint="eastAsia"/>
          <w:b/>
          <w:bCs/>
          <w:szCs w:val="21"/>
        </w:rPr>
        <w:t>三、报价要求</w:t>
      </w:r>
    </w:p>
    <w:p w:rsidR="00945387" w:rsidRDefault="00945387" w:rsidP="00945387">
      <w:pPr>
        <w:spacing w:line="348" w:lineRule="auto"/>
        <w:ind w:firstLineChars="200" w:firstLine="420"/>
        <w:rPr>
          <w:rFonts w:ascii="宋体" w:eastAsia="等线" w:hAnsi="宋体" w:cs="Times New Roman"/>
          <w:b/>
          <w:bCs/>
          <w:szCs w:val="21"/>
        </w:rPr>
      </w:pPr>
      <w:r>
        <w:rPr>
          <w:rFonts w:ascii="宋体" w:eastAsia="等线" w:hAnsi="宋体" w:cs="Times New Roman" w:hint="eastAsia"/>
          <w:szCs w:val="21"/>
        </w:rPr>
        <w:t>报价方式：</w:t>
      </w:r>
      <w:r w:rsidR="002270AB">
        <w:rPr>
          <w:rFonts w:ascii="宋体" w:eastAsia="等线" w:hAnsi="宋体" w:cs="Times New Roman" w:hint="eastAsia"/>
          <w:szCs w:val="21"/>
        </w:rPr>
        <w:t>本</w:t>
      </w:r>
      <w:r w:rsidR="002270AB">
        <w:rPr>
          <w:rFonts w:ascii="宋体" w:eastAsia="宋体" w:hAnsi="宋体" w:cs="宋体"/>
          <w:szCs w:val="21"/>
        </w:rPr>
        <w:t>项目按照年度服务费用（含数字光盘等综合服务）进行报价。响应报价应包含报价包含了项目实施中的人员、设备、服务器、云存储、消耗材料（影像光盘、墨盒、）、管理软件、技术支持与售后服务、税金等各</w:t>
      </w:r>
      <w:r w:rsidR="00972C6D">
        <w:rPr>
          <w:rFonts w:ascii="宋体" w:eastAsia="宋体" w:hAnsi="宋体" w:cs="宋体"/>
          <w:szCs w:val="21"/>
        </w:rPr>
        <w:t>项费用。若患者选择打印数字光盘</w:t>
      </w:r>
      <w:r w:rsidR="002270AB">
        <w:rPr>
          <w:rFonts w:ascii="宋体" w:eastAsia="宋体" w:hAnsi="宋体" w:cs="宋体"/>
          <w:szCs w:val="21"/>
        </w:rPr>
        <w:t>，由此产生的影像光盘、墨盒等材料费用应包含在报价总价中。所提供的软件、硬件、消耗材料须符合国家及地方行业规范以及相关部门的政策法规。</w:t>
      </w:r>
    </w:p>
    <w:p w:rsidR="00945387" w:rsidRDefault="00945387" w:rsidP="00945387">
      <w:pPr>
        <w:spacing w:line="348" w:lineRule="auto"/>
        <w:rPr>
          <w:ins w:id="6" w:author="Lydia" w:date="2025-01-13T11:08:00Z"/>
          <w:rFonts w:ascii="宋体" w:eastAsia="等线" w:hAnsi="宋体" w:cs="Times New Roman"/>
          <w:b/>
          <w:bCs/>
          <w:szCs w:val="21"/>
        </w:rPr>
      </w:pPr>
    </w:p>
    <w:p w:rsidR="00945387" w:rsidRDefault="00945387" w:rsidP="00945387">
      <w:pPr>
        <w:spacing w:line="348" w:lineRule="auto"/>
        <w:rPr>
          <w:rFonts w:ascii="宋体" w:eastAsia="等线" w:hAnsi="宋体" w:cs="Times New Roman"/>
          <w:b/>
          <w:bCs/>
          <w:szCs w:val="21"/>
        </w:rPr>
      </w:pPr>
      <w:r>
        <w:rPr>
          <w:rFonts w:ascii="宋体" w:eastAsia="等线" w:hAnsi="宋体" w:cs="Times New Roman" w:hint="eastAsia"/>
          <w:b/>
          <w:bCs/>
          <w:szCs w:val="21"/>
        </w:rPr>
        <w:t>四、设备技术要求</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4"/>
        <w:gridCol w:w="7967"/>
      </w:tblGrid>
      <w:tr w:rsidR="00945387" w:rsidTr="00BB7EBE">
        <w:trPr>
          <w:trHeight w:val="499"/>
          <w:jc w:val="center"/>
        </w:trPr>
        <w:tc>
          <w:tcPr>
            <w:tcW w:w="1104" w:type="dxa"/>
            <w:shd w:val="clear" w:color="auto" w:fill="E6E6E6"/>
            <w:vAlign w:val="center"/>
          </w:tcPr>
          <w:p w:rsidR="00945387" w:rsidRDefault="00945387" w:rsidP="00BB7EBE">
            <w:pPr>
              <w:spacing w:line="360" w:lineRule="auto"/>
              <w:jc w:val="center"/>
              <w:rPr>
                <w:rFonts w:ascii="等线" w:eastAsia="等线" w:hAnsi="等线" w:cs="Times New Roman"/>
                <w:b/>
                <w:bCs/>
                <w:szCs w:val="21"/>
              </w:rPr>
            </w:pPr>
            <w:r>
              <w:rPr>
                <w:rFonts w:ascii="等线" w:eastAsia="等线" w:hAnsi="等线" w:cs="Times New Roman"/>
                <w:b/>
                <w:bCs/>
                <w:szCs w:val="21"/>
              </w:rPr>
              <w:t>内容</w:t>
            </w:r>
          </w:p>
        </w:tc>
        <w:tc>
          <w:tcPr>
            <w:tcW w:w="7967" w:type="dxa"/>
            <w:shd w:val="clear" w:color="auto" w:fill="E6E6E6"/>
            <w:vAlign w:val="center"/>
          </w:tcPr>
          <w:p w:rsidR="00945387" w:rsidRDefault="00945387" w:rsidP="00BB7EBE">
            <w:pPr>
              <w:spacing w:line="360" w:lineRule="auto"/>
              <w:jc w:val="center"/>
              <w:rPr>
                <w:rFonts w:ascii="等线" w:eastAsia="等线" w:hAnsi="等线" w:cs="Times New Roman"/>
                <w:b/>
                <w:bCs/>
                <w:szCs w:val="21"/>
              </w:rPr>
            </w:pPr>
            <w:r>
              <w:rPr>
                <w:rFonts w:ascii="等线" w:eastAsia="等线" w:hAnsi="等线" w:cs="Times New Roman"/>
                <w:b/>
                <w:bCs/>
                <w:szCs w:val="21"/>
              </w:rPr>
              <w:t>说明</w:t>
            </w:r>
          </w:p>
        </w:tc>
      </w:tr>
      <w:tr w:rsidR="00945387" w:rsidTr="00BB7EBE">
        <w:trPr>
          <w:trHeight w:val="90"/>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t>云胶片后台和影像光盘打印软件</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、全自动获取病人检查报告和检查图像。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、具有自助机的工作模式。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、支持</w:t>
            </w:r>
            <w:r>
              <w:rPr>
                <w:rFonts w:ascii="宋体" w:eastAsia="等线" w:hAnsi="宋体" w:cs="宋体" w:hint="eastAsia"/>
                <w:szCs w:val="21"/>
              </w:rPr>
              <w:t>DICOM</w:t>
            </w:r>
            <w:r>
              <w:rPr>
                <w:rFonts w:ascii="宋体" w:eastAsia="等线" w:hAnsi="宋体" w:cs="宋体" w:hint="eastAsia"/>
                <w:szCs w:val="21"/>
              </w:rPr>
              <w:t>标准的</w:t>
            </w:r>
            <w:r>
              <w:rPr>
                <w:rFonts w:ascii="宋体" w:eastAsia="等线" w:hAnsi="宋体" w:cs="宋体" w:hint="eastAsia"/>
                <w:szCs w:val="21"/>
              </w:rPr>
              <w:t>QR</w:t>
            </w:r>
            <w:r>
              <w:rPr>
                <w:rFonts w:ascii="宋体" w:eastAsia="等线" w:hAnsi="宋体" w:cs="宋体" w:hint="eastAsia"/>
                <w:szCs w:val="21"/>
              </w:rPr>
              <w:t>、</w:t>
            </w:r>
            <w:r>
              <w:rPr>
                <w:rFonts w:ascii="宋体" w:eastAsia="等线" w:hAnsi="宋体" w:cs="宋体" w:hint="eastAsia"/>
                <w:szCs w:val="21"/>
              </w:rPr>
              <w:t>Storage</w:t>
            </w:r>
            <w:r>
              <w:rPr>
                <w:rFonts w:ascii="宋体" w:eastAsia="等线" w:hAnsi="宋体" w:cs="宋体" w:hint="eastAsia"/>
                <w:szCs w:val="21"/>
              </w:rPr>
              <w:t>服务。</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4</w:t>
            </w:r>
            <w:r>
              <w:rPr>
                <w:rFonts w:ascii="宋体" w:eastAsia="等线" w:hAnsi="宋体" w:cs="宋体" w:hint="eastAsia"/>
                <w:szCs w:val="21"/>
              </w:rPr>
              <w:t>、支持</w:t>
            </w:r>
            <w:r>
              <w:rPr>
                <w:rFonts w:ascii="宋体" w:eastAsia="等线" w:hAnsi="宋体" w:cs="宋体" w:hint="eastAsia"/>
                <w:szCs w:val="21"/>
              </w:rPr>
              <w:t>DICOM</w:t>
            </w:r>
            <w:r>
              <w:rPr>
                <w:rFonts w:ascii="宋体" w:eastAsia="等线" w:hAnsi="宋体" w:cs="宋体" w:hint="eastAsia"/>
                <w:szCs w:val="21"/>
              </w:rPr>
              <w:t>的结构化报告。</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5</w:t>
            </w:r>
            <w:r>
              <w:rPr>
                <w:rFonts w:ascii="宋体" w:eastAsia="等线" w:hAnsi="宋体" w:cs="宋体" w:hint="eastAsia"/>
                <w:szCs w:val="21"/>
              </w:rPr>
              <w:t>、支持多人同盘的刻录操作。</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6</w:t>
            </w:r>
            <w:r>
              <w:rPr>
                <w:rFonts w:ascii="宋体" w:eastAsia="等线" w:hAnsi="宋体" w:cs="宋体" w:hint="eastAsia"/>
                <w:szCs w:val="21"/>
              </w:rPr>
              <w:t>、光盘片面打印信息为汉字。</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lastRenderedPageBreak/>
              <w:t>7</w:t>
            </w:r>
            <w:r>
              <w:rPr>
                <w:rFonts w:ascii="宋体" w:eastAsia="等线" w:hAnsi="宋体" w:cs="宋体" w:hint="eastAsia"/>
                <w:szCs w:val="21"/>
              </w:rPr>
              <w:t>、光盘盘面除能够打印病人的基本信息外，还要打印病人的就诊类型（门诊、住院、急诊）、申请科室、床号信息。</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、支持手动单个从</w:t>
            </w:r>
            <w:r>
              <w:rPr>
                <w:rFonts w:ascii="宋体" w:eastAsia="等线" w:hAnsi="宋体" w:cs="宋体" w:hint="eastAsia"/>
                <w:szCs w:val="21"/>
              </w:rPr>
              <w:t>PACS</w:t>
            </w:r>
            <w:r>
              <w:rPr>
                <w:rFonts w:ascii="宋体" w:eastAsia="等线" w:hAnsi="宋体" w:cs="宋体" w:hint="eastAsia"/>
                <w:szCs w:val="21"/>
              </w:rPr>
              <w:t>系统获取历年的就诊信息。（提供功能截图，并进行产品演示）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、软件界面为全中文界面。</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10</w:t>
            </w:r>
            <w:r>
              <w:rPr>
                <w:rFonts w:ascii="宋体" w:eastAsia="等线" w:hAnsi="宋体" w:cs="宋体" w:hint="eastAsia"/>
                <w:szCs w:val="21"/>
              </w:rPr>
              <w:t>、具有是否需要影像光盘的提示功能。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11</w:t>
            </w:r>
            <w:r>
              <w:rPr>
                <w:rFonts w:ascii="宋体" w:eastAsia="等线" w:hAnsi="宋体" w:cs="宋体" w:hint="eastAsia"/>
                <w:szCs w:val="21"/>
              </w:rPr>
              <w:t>、电子报告可以设置是否刻录到光盘中。</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12</w:t>
            </w:r>
            <w:r>
              <w:rPr>
                <w:rFonts w:ascii="宋体" w:eastAsia="等线" w:hAnsi="宋体" w:cs="宋体" w:hint="eastAsia"/>
                <w:szCs w:val="21"/>
              </w:rPr>
              <w:t>、影像光盘和检查报告同一出口，避免病人漏取检查报告的情况。</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13</w:t>
            </w:r>
            <w:r>
              <w:rPr>
                <w:rFonts w:ascii="宋体" w:eastAsia="等线" w:hAnsi="宋体" w:cs="宋体" w:hint="eastAsia"/>
                <w:szCs w:val="21"/>
              </w:rPr>
              <w:t>、具有病人检查状态显示和短信通知功能。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14</w:t>
            </w:r>
            <w:r>
              <w:rPr>
                <w:rFonts w:ascii="宋体" w:eastAsia="等线" w:hAnsi="宋体" w:cs="宋体" w:hint="eastAsia"/>
                <w:szCs w:val="21"/>
              </w:rPr>
              <w:t>、可以设置某</w:t>
            </w:r>
            <w:r w:rsidR="00B004E9">
              <w:rPr>
                <w:rFonts w:ascii="宋体" w:eastAsia="等线" w:hAnsi="宋体" w:cs="宋体" w:hint="eastAsia"/>
                <w:szCs w:val="21"/>
              </w:rPr>
              <w:t>些图像序列或者序列中的某个图像不显示在云胶片或者刻录到光盘中。</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15</w:t>
            </w:r>
            <w:r>
              <w:rPr>
                <w:rFonts w:ascii="宋体" w:eastAsia="等线" w:hAnsi="宋体" w:cs="宋体" w:hint="eastAsia"/>
                <w:szCs w:val="21"/>
              </w:rPr>
              <w:t>、具有图像回传功能，可将图像回传到设备中进行重建。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16</w:t>
            </w:r>
            <w:r>
              <w:rPr>
                <w:rFonts w:ascii="宋体" w:eastAsia="等线" w:hAnsi="宋体" w:cs="宋体" w:hint="eastAsia"/>
                <w:szCs w:val="21"/>
              </w:rPr>
              <w:t>、支持同时通过放射编号、住院号、门诊号获取检查结果。</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17</w:t>
            </w:r>
            <w:r>
              <w:rPr>
                <w:rFonts w:ascii="宋体" w:eastAsia="等线" w:hAnsi="宋体" w:cs="宋体" w:hint="eastAsia"/>
                <w:szCs w:val="21"/>
              </w:rPr>
              <w:t>、可以设置病人的影像光盘和检查报告再次打印。</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18</w:t>
            </w:r>
            <w:r>
              <w:rPr>
                <w:rFonts w:ascii="宋体" w:eastAsia="等线" w:hAnsi="宋体" w:cs="宋体" w:hint="eastAsia"/>
                <w:szCs w:val="21"/>
              </w:rPr>
              <w:t>、支持软件运行错误的语音提示。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19</w:t>
            </w:r>
            <w:r>
              <w:rPr>
                <w:rFonts w:ascii="宋体" w:eastAsia="等线" w:hAnsi="宋体" w:cs="宋体" w:hint="eastAsia"/>
                <w:szCs w:val="21"/>
              </w:rPr>
              <w:t>、支持后台获取数据的状态显示。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20</w:t>
            </w:r>
            <w:r>
              <w:rPr>
                <w:rFonts w:ascii="宋体" w:eastAsia="等线" w:hAnsi="宋体" w:cs="宋体" w:hint="eastAsia"/>
                <w:szCs w:val="21"/>
              </w:rPr>
              <w:t>、具有刻录病人的查询功能。查询条件有：姓名、检查号、检查日期、刻录日期、刻录状态、设备、就诊类型等。</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21</w:t>
            </w:r>
            <w:r>
              <w:rPr>
                <w:rFonts w:ascii="宋体" w:eastAsia="等线" w:hAnsi="宋体" w:cs="宋体" w:hint="eastAsia"/>
                <w:szCs w:val="21"/>
              </w:rPr>
              <w:t>、不同的刻录状态具有不同的显示标识。</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22</w:t>
            </w:r>
            <w:r>
              <w:rPr>
                <w:rFonts w:ascii="宋体" w:eastAsia="等线" w:hAnsi="宋体" w:cs="宋体" w:hint="eastAsia"/>
                <w:szCs w:val="21"/>
              </w:rPr>
              <w:t>、具有自助机工作状态显示功能。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23</w:t>
            </w:r>
            <w:r>
              <w:rPr>
                <w:rFonts w:ascii="宋体" w:eastAsia="等线" w:hAnsi="宋体" w:cs="宋体" w:hint="eastAsia"/>
                <w:szCs w:val="21"/>
              </w:rPr>
              <w:t>、使用自助机时，可以根据采购人的需求对自助机设置仅仅打印报告。</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24</w:t>
            </w:r>
            <w:r>
              <w:rPr>
                <w:rFonts w:ascii="宋体" w:eastAsia="等线" w:hAnsi="宋体" w:cs="宋体" w:hint="eastAsia"/>
                <w:szCs w:val="21"/>
              </w:rPr>
              <w:t>、具有心跳功能，可以实时监控各服务程序的心跳，当服务程序没有心跳时，可以</w:t>
            </w:r>
            <w:r>
              <w:rPr>
                <w:rFonts w:ascii="宋体" w:eastAsia="等线" w:hAnsi="宋体" w:cs="宋体" w:hint="eastAsia"/>
                <w:szCs w:val="21"/>
              </w:rPr>
              <w:lastRenderedPageBreak/>
              <w:t>自动重启，维护人员手机上可以收到短信提醒。</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25</w:t>
            </w:r>
            <w:r>
              <w:rPr>
                <w:rFonts w:ascii="宋体" w:eastAsia="等线" w:hAnsi="宋体" w:cs="宋体" w:hint="eastAsia"/>
                <w:szCs w:val="21"/>
              </w:rPr>
              <w:t>、可以在患者登记时，打印患者云胶片二维码。打印的云胶片二维码使用屏幕</w:t>
            </w:r>
            <w:r>
              <w:rPr>
                <w:rFonts w:ascii="宋体" w:eastAsia="等线" w:hAnsi="宋体" w:cs="宋体" w:hint="eastAsia"/>
                <w:szCs w:val="21"/>
              </w:rPr>
              <w:t>AI</w:t>
            </w:r>
            <w:r>
              <w:rPr>
                <w:rFonts w:ascii="宋体" w:eastAsia="等线" w:hAnsi="宋体" w:cs="宋体" w:hint="eastAsia"/>
                <w:szCs w:val="21"/>
              </w:rPr>
              <w:t>识别等方式实现，不需要修改</w:t>
            </w:r>
            <w:r>
              <w:rPr>
                <w:rFonts w:ascii="宋体" w:eastAsia="等线" w:hAnsi="宋体" w:cs="宋体" w:hint="eastAsia"/>
                <w:szCs w:val="21"/>
              </w:rPr>
              <w:t>PACS</w:t>
            </w:r>
            <w:r>
              <w:rPr>
                <w:rFonts w:ascii="宋体" w:eastAsia="等线" w:hAnsi="宋体" w:cs="宋体" w:hint="eastAsia"/>
                <w:szCs w:val="21"/>
              </w:rPr>
              <w:t>系统。</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26</w:t>
            </w:r>
            <w:r>
              <w:rPr>
                <w:rFonts w:ascii="宋体" w:eastAsia="等线" w:hAnsi="宋体" w:cs="宋体" w:hint="eastAsia"/>
                <w:szCs w:val="21"/>
              </w:rPr>
              <w:t>、具有统计分析功能，可以按天统计系统的运行情况，支持错误数据的自动补采上传。</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27</w:t>
            </w:r>
            <w:r>
              <w:rPr>
                <w:rFonts w:ascii="宋体" w:eastAsia="等线" w:hAnsi="宋体" w:cs="宋体" w:hint="eastAsia"/>
                <w:szCs w:val="21"/>
              </w:rPr>
              <w:t>、具有图像下载功能，图像下载时需要同时下载图像和</w:t>
            </w:r>
            <w:r>
              <w:rPr>
                <w:rFonts w:ascii="宋体" w:eastAsia="等线" w:hAnsi="宋体" w:cs="宋体" w:hint="eastAsia"/>
                <w:szCs w:val="21"/>
              </w:rPr>
              <w:t>DICOM</w:t>
            </w:r>
            <w:r>
              <w:rPr>
                <w:rFonts w:ascii="宋体" w:eastAsia="等线" w:hAnsi="宋体" w:cs="宋体" w:hint="eastAsia"/>
                <w:szCs w:val="21"/>
              </w:rPr>
              <w:t>阅读器。</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28</w:t>
            </w:r>
            <w:r>
              <w:rPr>
                <w:rFonts w:ascii="宋体" w:eastAsia="等线" w:hAnsi="宋体" w:cs="宋体" w:hint="eastAsia"/>
                <w:szCs w:val="21"/>
              </w:rPr>
              <w:t>、具有短信和微信通知功能，通知的范围可以任意设置。信息通知内容格式可自定义。</w:t>
            </w:r>
          </w:p>
          <w:p w:rsidR="00945387" w:rsidRDefault="00945387" w:rsidP="00B004E9">
            <w:pPr>
              <w:pStyle w:val="a7"/>
              <w:ind w:firstLineChars="0" w:firstLine="0"/>
              <w:rPr>
                <w:rFonts w:ascii="宋体" w:eastAsia="等线" w:hAnsi="宋体" w:cs="宋体"/>
                <w:szCs w:val="21"/>
              </w:rPr>
            </w:pPr>
            <w:r>
              <w:rPr>
                <w:rFonts w:ascii="宋体" w:eastAsia="等线" w:hAnsi="宋体" w:cs="宋体"/>
                <w:szCs w:val="21"/>
              </w:rPr>
              <w:t>29</w:t>
            </w:r>
            <w:r>
              <w:rPr>
                <w:rFonts w:ascii="宋体" w:eastAsia="等线" w:hAnsi="宋体" w:cs="宋体" w:hint="eastAsia"/>
                <w:szCs w:val="21"/>
              </w:rPr>
              <w:t>、</w:t>
            </w:r>
            <w:r>
              <w:rPr>
                <w:rFonts w:ascii="宋体" w:eastAsia="等线" w:hAnsi="宋体" w:cs="宋体"/>
                <w:szCs w:val="21"/>
              </w:rPr>
              <w:t>可逐格拆分显示扫描后的胶片，可根据胶片行列数和边距设置切割方案</w:t>
            </w:r>
            <w:r>
              <w:rPr>
                <w:rFonts w:ascii="宋体" w:eastAsia="等线" w:hAnsi="宋体" w:cs="宋体" w:hint="eastAsia"/>
                <w:szCs w:val="21"/>
              </w:rPr>
              <w:t>。</w:t>
            </w:r>
          </w:p>
        </w:tc>
      </w:tr>
      <w:tr w:rsidR="00945387" w:rsidTr="00BB7EBE">
        <w:trPr>
          <w:trHeight w:val="773"/>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lastRenderedPageBreak/>
              <w:t>移动PACS浏览软件</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、支持图像的调窗、负相。</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、支持图像的缩放、旋转、水平镜像、垂直镜像。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、支持图像的点测量、距离测量、角度测量。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4</w:t>
            </w:r>
            <w:r>
              <w:rPr>
                <w:rFonts w:ascii="宋体" w:eastAsia="等线" w:hAnsi="宋体" w:cs="宋体" w:hint="eastAsia"/>
                <w:szCs w:val="21"/>
              </w:rPr>
              <w:t>、支持定位线功能。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5</w:t>
            </w:r>
            <w:r>
              <w:rPr>
                <w:rFonts w:ascii="宋体" w:eastAsia="等线" w:hAnsi="宋体" w:cs="宋体" w:hint="eastAsia"/>
                <w:szCs w:val="21"/>
              </w:rPr>
              <w:t>、支持病人的选择功能。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6</w:t>
            </w:r>
            <w:r>
              <w:rPr>
                <w:rFonts w:ascii="宋体" w:eastAsia="等线" w:hAnsi="宋体" w:cs="宋体" w:hint="eastAsia"/>
                <w:szCs w:val="21"/>
              </w:rPr>
              <w:t>、支持软件的自动运行。</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7</w:t>
            </w:r>
            <w:r>
              <w:rPr>
                <w:rFonts w:ascii="宋体" w:eastAsia="等线" w:hAnsi="宋体" w:cs="宋体" w:hint="eastAsia"/>
                <w:szCs w:val="21"/>
              </w:rPr>
              <w:t>、支持预设窗值功能。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、支持序列图像和多帧图像的播放功能。</w:t>
            </w:r>
          </w:p>
        </w:tc>
      </w:tr>
      <w:tr w:rsidR="00945387" w:rsidTr="00BB7EBE">
        <w:trPr>
          <w:trHeight w:val="299"/>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t>云胶片软件</w:t>
            </w:r>
          </w:p>
        </w:tc>
        <w:tc>
          <w:tcPr>
            <w:tcW w:w="7967" w:type="dxa"/>
            <w:vAlign w:val="center"/>
          </w:tcPr>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支持使用微信小程序扫描查看影像报告和检查影像。</w:t>
            </w:r>
          </w:p>
          <w:p w:rsidR="003D7FED" w:rsidRPr="003D7FED" w:rsidRDefault="003D7FED" w:rsidP="003D7FED">
            <w:pPr>
              <w:pStyle w:val="a7"/>
              <w:numPr>
                <w:ilvl w:val="0"/>
                <w:numId w:val="16"/>
              </w:numPr>
              <w:ind w:firstLineChars="0"/>
            </w:pPr>
            <w:r>
              <w:rPr>
                <w:rFonts w:hint="eastAsia"/>
              </w:rPr>
              <w:t>支持放射各设备类型图像，支持超声AVI视频、DICOM</w:t>
            </w:r>
            <w:r w:rsidR="006C7556">
              <w:rPr>
                <w:rFonts w:hint="eastAsia"/>
              </w:rPr>
              <w:t>图像，支持内镜图像，支持</w:t>
            </w:r>
            <w:r>
              <w:rPr>
                <w:rFonts w:hint="eastAsia"/>
              </w:rPr>
              <w:t>P</w:t>
            </w:r>
            <w:r>
              <w:t>DF</w:t>
            </w:r>
            <w:r>
              <w:rPr>
                <w:rFonts w:hint="eastAsia"/>
              </w:rPr>
              <w:t>报告的显示。</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检查影像使用</w:t>
            </w:r>
            <w:r>
              <w:rPr>
                <w:rFonts w:ascii="宋体" w:eastAsia="等线" w:hAnsi="宋体" w:cs="宋体" w:hint="eastAsia"/>
                <w:szCs w:val="21"/>
              </w:rPr>
              <w:t>H5</w:t>
            </w:r>
            <w:r>
              <w:rPr>
                <w:rFonts w:ascii="宋体" w:eastAsia="等线" w:hAnsi="宋体" w:cs="宋体" w:hint="eastAsia"/>
                <w:szCs w:val="21"/>
              </w:rPr>
              <w:t>技术实现，可以支持任何手机浏览器。</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具有调窗、缩放、旋转、播放功能。</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lastRenderedPageBreak/>
              <w:t>具有</w:t>
            </w:r>
            <w:r>
              <w:rPr>
                <w:rFonts w:ascii="宋体" w:eastAsia="等线" w:hAnsi="宋体" w:cs="宋体" w:hint="eastAsia"/>
                <w:szCs w:val="21"/>
              </w:rPr>
              <w:t>MPR</w:t>
            </w:r>
            <w:r>
              <w:rPr>
                <w:rFonts w:ascii="宋体" w:eastAsia="等线" w:hAnsi="宋体" w:cs="宋体" w:hint="eastAsia"/>
                <w:szCs w:val="21"/>
              </w:rPr>
              <w:t>功能。</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云胶片的查询功能需集成到医院的微信公众号。</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szCs w:val="21"/>
              </w:rPr>
              <w:t>可正常加载显示单序列</w:t>
            </w:r>
            <w:r>
              <w:rPr>
                <w:rFonts w:ascii="宋体" w:eastAsia="等线" w:hAnsi="宋体" w:cs="宋体"/>
                <w:szCs w:val="21"/>
              </w:rPr>
              <w:t>1000</w:t>
            </w:r>
            <w:r>
              <w:rPr>
                <w:rFonts w:ascii="宋体" w:eastAsia="等线" w:hAnsi="宋体" w:cs="宋体"/>
                <w:szCs w:val="21"/>
              </w:rPr>
              <w:t>幅以上图像，整个检查超过</w:t>
            </w:r>
            <w:r>
              <w:rPr>
                <w:rFonts w:ascii="宋体" w:eastAsia="等线" w:hAnsi="宋体" w:cs="宋体"/>
                <w:szCs w:val="21"/>
              </w:rPr>
              <w:t>2000</w:t>
            </w:r>
            <w:r>
              <w:rPr>
                <w:rFonts w:ascii="宋体" w:eastAsia="等线" w:hAnsi="宋体" w:cs="宋体"/>
                <w:szCs w:val="21"/>
              </w:rPr>
              <w:t>幅的图像</w:t>
            </w:r>
            <w:r>
              <w:rPr>
                <w:rFonts w:ascii="宋体" w:eastAsia="等线" w:hAnsi="宋体" w:cs="宋体" w:hint="eastAsia"/>
                <w:szCs w:val="21"/>
              </w:rPr>
              <w:t>。</w:t>
            </w:r>
          </w:p>
          <w:p w:rsidR="00945387" w:rsidRPr="00D72429" w:rsidRDefault="00945387" w:rsidP="00D72429">
            <w:pPr>
              <w:ind w:left="420"/>
              <w:rPr>
                <w:rFonts w:ascii="宋体" w:eastAsia="等线" w:hAnsi="宋体" w:cs="宋体"/>
                <w:szCs w:val="21"/>
              </w:rPr>
            </w:pPr>
            <w:r w:rsidRPr="00D72429">
              <w:rPr>
                <w:rFonts w:ascii="宋体" w:eastAsia="等线" w:hAnsi="宋体" w:cs="宋体"/>
                <w:szCs w:val="21"/>
              </w:rPr>
              <w:t>可切换有损</w:t>
            </w:r>
            <w:r w:rsidRPr="00D72429">
              <w:rPr>
                <w:rFonts w:ascii="宋体" w:eastAsia="等线" w:hAnsi="宋体" w:cs="宋体"/>
                <w:szCs w:val="21"/>
              </w:rPr>
              <w:t>/</w:t>
            </w:r>
            <w:r w:rsidRPr="00D72429">
              <w:rPr>
                <w:rFonts w:ascii="宋体" w:eastAsia="等线" w:hAnsi="宋体" w:cs="宋体"/>
                <w:szCs w:val="21"/>
              </w:rPr>
              <w:t>无损两种图像显示模式</w:t>
            </w:r>
            <w:r w:rsidRPr="00D72429">
              <w:rPr>
                <w:rFonts w:ascii="宋体" w:eastAsia="等线" w:hAnsi="宋体" w:cs="宋体" w:hint="eastAsia"/>
                <w:szCs w:val="21"/>
              </w:rPr>
              <w:t>。</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szCs w:val="21"/>
              </w:rPr>
              <w:t>影像阅片系统支持英语、简体中文双语言。</w:t>
            </w:r>
          </w:p>
          <w:p w:rsidR="00945387" w:rsidRDefault="00945387" w:rsidP="00D72429">
            <w:pPr>
              <w:pStyle w:val="a7"/>
              <w:ind w:left="780" w:firstLineChars="0" w:firstLine="0"/>
              <w:rPr>
                <w:rFonts w:ascii="宋体" w:eastAsia="等线" w:hAnsi="宋体" w:cs="宋体"/>
                <w:szCs w:val="21"/>
              </w:rPr>
            </w:pPr>
            <w:r>
              <w:rPr>
                <w:rFonts w:ascii="宋体" w:eastAsia="等线" w:hAnsi="宋体" w:cs="宋体"/>
                <w:szCs w:val="21"/>
              </w:rPr>
              <w:t>支持心胸比计算，支持</w:t>
            </w:r>
            <w:r>
              <w:rPr>
                <w:rFonts w:ascii="宋体" w:eastAsia="等线" w:hAnsi="宋体" w:cs="宋体"/>
                <w:szCs w:val="21"/>
              </w:rPr>
              <w:t>Cobb</w:t>
            </w:r>
            <w:r>
              <w:rPr>
                <w:rFonts w:ascii="宋体" w:eastAsia="等线" w:hAnsi="宋体" w:cs="宋体"/>
                <w:szCs w:val="21"/>
              </w:rPr>
              <w:t>角测量</w:t>
            </w:r>
            <w:r>
              <w:rPr>
                <w:rFonts w:ascii="宋体" w:eastAsia="等线" w:hAnsi="宋体" w:cs="宋体" w:hint="eastAsia"/>
                <w:szCs w:val="21"/>
              </w:rPr>
              <w:t>。</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szCs w:val="21"/>
              </w:rPr>
              <w:t>支持</w:t>
            </w:r>
            <w:r>
              <w:rPr>
                <w:rFonts w:ascii="宋体" w:eastAsia="等线" w:hAnsi="宋体" w:cs="宋体"/>
                <w:szCs w:val="21"/>
              </w:rPr>
              <w:t>PET/CT</w:t>
            </w:r>
            <w:r>
              <w:rPr>
                <w:rFonts w:ascii="宋体" w:eastAsia="等线" w:hAnsi="宋体" w:cs="宋体"/>
                <w:szCs w:val="21"/>
              </w:rPr>
              <w:t>融合，</w:t>
            </w:r>
            <w:r>
              <w:rPr>
                <w:rFonts w:ascii="宋体" w:eastAsia="等线" w:hAnsi="宋体" w:cs="宋体"/>
                <w:szCs w:val="21"/>
              </w:rPr>
              <w:t>SUV</w:t>
            </w:r>
            <w:r>
              <w:rPr>
                <w:rFonts w:ascii="宋体" w:eastAsia="等线" w:hAnsi="宋体" w:cs="宋体"/>
                <w:szCs w:val="21"/>
              </w:rPr>
              <w:t>计算，支持</w:t>
            </w:r>
            <w:r>
              <w:rPr>
                <w:rFonts w:ascii="宋体" w:eastAsia="等线" w:hAnsi="宋体" w:cs="宋体"/>
                <w:szCs w:val="21"/>
              </w:rPr>
              <w:t>SUV</w:t>
            </w:r>
            <w:r>
              <w:rPr>
                <w:rFonts w:ascii="宋体" w:eastAsia="等线" w:hAnsi="宋体" w:cs="宋体"/>
                <w:szCs w:val="21"/>
              </w:rPr>
              <w:t>调窗</w:t>
            </w:r>
            <w:r>
              <w:rPr>
                <w:rFonts w:ascii="宋体" w:eastAsia="等线" w:hAnsi="宋体" w:cs="宋体" w:hint="eastAsia"/>
                <w:szCs w:val="21"/>
              </w:rPr>
              <w:t>。</w:t>
            </w:r>
          </w:p>
          <w:p w:rsidR="00945387" w:rsidRDefault="00945387" w:rsidP="00D72429">
            <w:pPr>
              <w:pStyle w:val="a7"/>
              <w:ind w:left="780" w:firstLineChars="0" w:firstLine="0"/>
              <w:rPr>
                <w:rFonts w:ascii="宋体" w:eastAsia="等线" w:hAnsi="宋体" w:cs="宋体"/>
                <w:szCs w:val="21"/>
              </w:rPr>
            </w:pPr>
            <w:r>
              <w:rPr>
                <w:rFonts w:ascii="宋体" w:eastAsia="等线" w:hAnsi="宋体" w:cs="宋体"/>
                <w:szCs w:val="21"/>
              </w:rPr>
              <w:t>实时同屏多人影像共享：一方操作影像，在其他多方屏幕实时共享操作</w:t>
            </w:r>
            <w:r>
              <w:rPr>
                <w:rFonts w:ascii="宋体" w:eastAsia="等线" w:hAnsi="宋体" w:cs="宋体" w:hint="eastAsia"/>
                <w:szCs w:val="21"/>
              </w:rPr>
              <w:t>。</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szCs w:val="21"/>
              </w:rPr>
              <w:t>支持阅片状态管理和悬挂协议</w:t>
            </w:r>
            <w:r>
              <w:rPr>
                <w:rFonts w:ascii="宋体" w:eastAsia="等线" w:hAnsi="宋体" w:cs="宋体" w:hint="eastAsia"/>
                <w:szCs w:val="21"/>
              </w:rPr>
              <w:t>（</w:t>
            </w:r>
            <w:r>
              <w:rPr>
                <w:rFonts w:ascii="宋体" w:eastAsia="等线" w:hAnsi="宋体" w:cs="宋体"/>
                <w:szCs w:val="21"/>
              </w:rPr>
              <w:t>Handing Protocol</w:t>
            </w:r>
            <w:r>
              <w:rPr>
                <w:rFonts w:ascii="宋体" w:eastAsia="等线" w:hAnsi="宋体" w:cs="宋体" w:hint="eastAsia"/>
                <w:szCs w:val="21"/>
              </w:rPr>
              <w:t>）</w:t>
            </w:r>
            <w:r>
              <w:rPr>
                <w:rFonts w:ascii="宋体" w:eastAsia="等线" w:hAnsi="宋体" w:cs="宋体"/>
                <w:szCs w:val="21"/>
              </w:rPr>
              <w:t>管理</w:t>
            </w:r>
            <w:r>
              <w:rPr>
                <w:rFonts w:ascii="宋体" w:eastAsia="等线" w:hAnsi="宋体" w:cs="宋体" w:hint="eastAsia"/>
                <w:szCs w:val="21"/>
              </w:rPr>
              <w:t>。</w:t>
            </w:r>
          </w:p>
          <w:p w:rsidR="00945387" w:rsidRDefault="00B004E9" w:rsidP="00D72429">
            <w:pPr>
              <w:pStyle w:val="a7"/>
              <w:ind w:left="780" w:firstLineChars="0" w:firstLine="0"/>
              <w:rPr>
                <w:rFonts w:ascii="宋体" w:eastAsia="等线" w:hAnsi="宋体" w:cs="宋体"/>
                <w:szCs w:val="21"/>
              </w:rPr>
            </w:pPr>
            <w:r>
              <w:rPr>
                <w:rFonts w:ascii="宋体" w:eastAsia="等线" w:hAnsi="宋体" w:cs="宋体" w:hint="eastAsia"/>
                <w:szCs w:val="21"/>
              </w:rPr>
              <w:t>在移动端支持容积重建。</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szCs w:val="21"/>
              </w:rPr>
              <w:t>支持在同一个影像浏览器内关联历史检查图像调阅</w:t>
            </w:r>
            <w:r>
              <w:rPr>
                <w:rFonts w:ascii="宋体" w:eastAsia="等线" w:hAnsi="宋体" w:cs="宋体" w:hint="eastAsia"/>
                <w:szCs w:val="21"/>
              </w:rPr>
              <w:t>。</w:t>
            </w:r>
          </w:p>
        </w:tc>
      </w:tr>
      <w:tr w:rsidR="00945387" w:rsidTr="00BB7EBE">
        <w:trPr>
          <w:trHeight w:val="947"/>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lastRenderedPageBreak/>
              <w:t>医生协作软件</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、支持任意终端、任意位置、任意网络的阅片功能。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、具有会诊报告功能，不替换原有报告。</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、具有会诊请求短信功能通知功能。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4</w:t>
            </w:r>
            <w:r>
              <w:rPr>
                <w:rFonts w:ascii="宋体" w:eastAsia="等线" w:hAnsi="宋体" w:cs="宋体" w:hint="eastAsia"/>
                <w:szCs w:val="21"/>
              </w:rPr>
              <w:t>、具有用户的增、删、改、查功能。</w:t>
            </w:r>
          </w:p>
          <w:p w:rsidR="00945387" w:rsidRDefault="00945387" w:rsidP="00B004E9">
            <w:pPr>
              <w:pStyle w:val="a7"/>
              <w:ind w:firstLineChars="0" w:firstLine="0"/>
              <w:rPr>
                <w:rFonts w:ascii="宋体" w:eastAsia="等线" w:hAnsi="宋体" w:cs="宋体"/>
                <w:szCs w:val="21"/>
              </w:rPr>
            </w:pPr>
            <w:r>
              <w:rPr>
                <w:rFonts w:ascii="宋体" w:eastAsia="等线" w:hAnsi="宋体" w:cs="宋体"/>
                <w:szCs w:val="21"/>
              </w:rPr>
              <w:t>5</w:t>
            </w:r>
            <w:r>
              <w:rPr>
                <w:rFonts w:ascii="宋体" w:eastAsia="等线" w:hAnsi="宋体" w:cs="宋体" w:hint="eastAsia"/>
                <w:szCs w:val="21"/>
              </w:rPr>
              <w:t>、</w:t>
            </w:r>
            <w:r>
              <w:rPr>
                <w:rFonts w:ascii="宋体" w:eastAsia="等线" w:hAnsi="宋体" w:cs="宋体"/>
                <w:szCs w:val="21"/>
              </w:rPr>
              <w:t>医生访问影像数据需经过权限审核和授权</w:t>
            </w:r>
            <w:r>
              <w:rPr>
                <w:rFonts w:ascii="宋体" w:eastAsia="等线" w:hAnsi="宋体" w:cs="宋体" w:hint="eastAsia"/>
                <w:szCs w:val="21"/>
              </w:rPr>
              <w:t>。</w:t>
            </w:r>
          </w:p>
        </w:tc>
      </w:tr>
      <w:tr w:rsidR="00945387" w:rsidTr="00BB7EBE">
        <w:trPr>
          <w:trHeight w:val="947"/>
          <w:jc w:val="center"/>
        </w:trPr>
        <w:tc>
          <w:tcPr>
            <w:tcW w:w="1104" w:type="dxa"/>
            <w:vAlign w:val="center"/>
          </w:tcPr>
          <w:p w:rsidR="00945387" w:rsidRDefault="005F519F" w:rsidP="00BB7EBE">
            <w:pPr>
              <w:spacing w:line="360" w:lineRule="auto"/>
              <w:jc w:val="center"/>
              <w:rPr>
                <w:rFonts w:ascii="等线" w:eastAsia="等线" w:hAnsi="等线" w:cs="Times New Roman"/>
                <w:szCs w:val="21"/>
              </w:rPr>
            </w:pPr>
            <w:r>
              <w:rPr>
                <w:rFonts w:ascii="等线" w:eastAsia="等线" w:hAnsi="等线" w:cs="Times New Roman" w:hint="eastAsia"/>
                <w:szCs w:val="21"/>
              </w:rPr>
              <w:t>超声/内镜自助报告打印</w:t>
            </w:r>
            <w:r w:rsidR="00945387">
              <w:rPr>
                <w:rFonts w:ascii="等线" w:eastAsia="等线" w:hAnsi="等线" w:cs="Times New Roman"/>
                <w:szCs w:val="21"/>
              </w:rPr>
              <w:t>系统</w:t>
            </w:r>
          </w:p>
        </w:tc>
        <w:tc>
          <w:tcPr>
            <w:tcW w:w="7967" w:type="dxa"/>
            <w:vAlign w:val="center"/>
          </w:tcPr>
          <w:p w:rsidR="00B70F5F" w:rsidRPr="00B70F5F" w:rsidRDefault="00B70F5F" w:rsidP="00B70F5F">
            <w:pPr>
              <w:pStyle w:val="a7"/>
              <w:numPr>
                <w:ilvl w:val="0"/>
                <w:numId w:val="10"/>
              </w:numPr>
              <w:ind w:firstLineChars="0"/>
              <w:rPr>
                <w:rFonts w:ascii="宋体" w:eastAsia="等线" w:hAnsi="宋体" w:cs="宋体"/>
                <w:szCs w:val="21"/>
              </w:rPr>
            </w:pPr>
            <w:r w:rsidRPr="00B70F5F">
              <w:rPr>
                <w:rFonts w:ascii="宋体" w:eastAsia="等线" w:hAnsi="宋体" w:cs="宋体" w:hint="eastAsia"/>
                <w:szCs w:val="21"/>
              </w:rPr>
              <w:t>支持彩色</w:t>
            </w:r>
            <w:r w:rsidRPr="00B70F5F">
              <w:rPr>
                <w:rFonts w:ascii="宋体" w:eastAsia="等线" w:hAnsi="宋体" w:cs="宋体" w:hint="eastAsia"/>
                <w:szCs w:val="21"/>
              </w:rPr>
              <w:t>A4</w:t>
            </w:r>
            <w:r w:rsidRPr="00B70F5F">
              <w:rPr>
                <w:rFonts w:ascii="宋体" w:eastAsia="等线" w:hAnsi="宋体" w:cs="宋体" w:hint="eastAsia"/>
                <w:szCs w:val="21"/>
              </w:rPr>
              <w:t>报告的打印。</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使用激光原理的彩色打印机，并且使用四色硒鼓，以节约打印成本。</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支持打印机状态的实时显示。这些打印状态包括但不限于：卡纸、缺纸、少墨、硒鼓错误等。</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支持急诊时间段设置，急诊时间段内报告不审核的情况就可以打印报告。</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具有报告虚拟服务器功能，可以生成</w:t>
            </w:r>
            <w:r w:rsidRPr="00B70F5F">
              <w:rPr>
                <w:rFonts w:ascii="宋体" w:eastAsia="等线" w:hAnsi="宋体" w:cs="宋体" w:hint="eastAsia"/>
                <w:szCs w:val="21"/>
              </w:rPr>
              <w:t>PDF</w:t>
            </w:r>
            <w:r w:rsidRPr="00B70F5F">
              <w:rPr>
                <w:rFonts w:ascii="宋体" w:eastAsia="等线" w:hAnsi="宋体" w:cs="宋体" w:hint="eastAsia"/>
                <w:szCs w:val="21"/>
              </w:rPr>
              <w:t>报告，并且解析</w:t>
            </w:r>
            <w:r w:rsidRPr="00B70F5F">
              <w:rPr>
                <w:rFonts w:ascii="宋体" w:eastAsia="等线" w:hAnsi="宋体" w:cs="宋体" w:hint="eastAsia"/>
                <w:szCs w:val="21"/>
              </w:rPr>
              <w:t>PDF</w:t>
            </w:r>
            <w:r w:rsidRPr="00B70F5F">
              <w:rPr>
                <w:rFonts w:ascii="宋体" w:eastAsia="等线" w:hAnsi="宋体" w:cs="宋体" w:hint="eastAsia"/>
                <w:szCs w:val="21"/>
              </w:rPr>
              <w:t>报告的正确率在</w:t>
            </w:r>
            <w:r w:rsidRPr="00B70F5F">
              <w:rPr>
                <w:rFonts w:ascii="宋体" w:eastAsia="等线" w:hAnsi="宋体" w:cs="宋体" w:hint="eastAsia"/>
                <w:szCs w:val="21"/>
              </w:rPr>
              <w:t>99%</w:t>
            </w:r>
            <w:r w:rsidRPr="00B70F5F">
              <w:rPr>
                <w:rFonts w:ascii="宋体" w:eastAsia="等线" w:hAnsi="宋体" w:cs="宋体" w:hint="eastAsia"/>
                <w:szCs w:val="21"/>
              </w:rPr>
              <w:lastRenderedPageBreak/>
              <w:t>以上。</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可以自定义打印范围。这些可以自定义的打印范围包括但不限于：就诊类型（门诊、住院、体检）、检查时间、检查房间等。</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同时支持使用门诊号、住院号、检查唯一号、病人号、健康码打印检查报告。并且这些号码可以自动识别。</w:t>
            </w:r>
          </w:p>
          <w:p w:rsidR="00945387" w:rsidRPr="00B569AA" w:rsidRDefault="00B70F5F" w:rsidP="00B569AA">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具有屏幕点击的程序退出方式，并且退出时需要输入退出密码且退出密码可设置。</w:t>
            </w:r>
          </w:p>
        </w:tc>
      </w:tr>
      <w:tr w:rsidR="00945387" w:rsidTr="00BB7EBE">
        <w:trPr>
          <w:trHeight w:val="947"/>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lastRenderedPageBreak/>
              <w:t>网络安全</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、支持</w:t>
            </w:r>
            <w:r>
              <w:rPr>
                <w:rFonts w:ascii="宋体" w:eastAsia="等线" w:hAnsi="宋体" w:cs="宋体" w:hint="eastAsia"/>
                <w:szCs w:val="21"/>
              </w:rPr>
              <w:t>https</w:t>
            </w:r>
            <w:r>
              <w:rPr>
                <w:rFonts w:ascii="宋体" w:eastAsia="等线" w:hAnsi="宋体" w:cs="宋体" w:hint="eastAsia"/>
                <w:szCs w:val="21"/>
              </w:rPr>
              <w:t>，通过</w:t>
            </w:r>
            <w:r>
              <w:rPr>
                <w:rFonts w:ascii="宋体" w:eastAsia="等线" w:hAnsi="宋体" w:cs="宋体" w:hint="eastAsia"/>
                <w:szCs w:val="21"/>
              </w:rPr>
              <w:t>token</w:t>
            </w:r>
            <w:r>
              <w:rPr>
                <w:rFonts w:ascii="宋体" w:eastAsia="等线" w:hAnsi="宋体" w:cs="宋体" w:hint="eastAsia"/>
                <w:szCs w:val="21"/>
              </w:rPr>
              <w:t>、链接实效性保证安全，防止盗链；提供开放式、标准化数据访问接口，建立影像数据的共享调阅机制。</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、向平台数据传输需经过</w:t>
            </w:r>
            <w:r>
              <w:rPr>
                <w:rFonts w:ascii="宋体" w:eastAsia="等线" w:hAnsi="宋体" w:cs="宋体" w:hint="eastAsia"/>
                <w:szCs w:val="21"/>
              </w:rPr>
              <w:t>API Key</w:t>
            </w:r>
            <w:r>
              <w:rPr>
                <w:rFonts w:ascii="宋体" w:eastAsia="等线" w:hAnsi="宋体" w:cs="宋体" w:hint="eastAsia"/>
                <w:szCs w:val="21"/>
              </w:rPr>
              <w:t>授权验证。</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、向云平台数据传输通过加密方式传输。</w:t>
            </w:r>
          </w:p>
        </w:tc>
      </w:tr>
      <w:tr w:rsidR="00945387" w:rsidTr="00BB7EBE">
        <w:trPr>
          <w:trHeight w:val="1266"/>
          <w:jc w:val="center"/>
        </w:trPr>
        <w:tc>
          <w:tcPr>
            <w:tcW w:w="1104" w:type="dxa"/>
            <w:vAlign w:val="center"/>
          </w:tcPr>
          <w:p w:rsidR="00945387" w:rsidRDefault="00867F6E" w:rsidP="00BB7EBE">
            <w:pPr>
              <w:spacing w:line="360" w:lineRule="auto"/>
              <w:jc w:val="center"/>
              <w:rPr>
                <w:rFonts w:ascii="等线" w:eastAsia="等线" w:hAnsi="等线" w:cs="Times New Roman"/>
                <w:szCs w:val="21"/>
              </w:rPr>
            </w:pPr>
            <w:r>
              <w:rPr>
                <w:rFonts w:ascii="等线" w:eastAsia="等线" w:hAnsi="等线" w:cs="Times New Roman" w:hint="eastAsia"/>
                <w:szCs w:val="21"/>
              </w:rPr>
              <w:t>硬件</w:t>
            </w:r>
          </w:p>
        </w:tc>
        <w:tc>
          <w:tcPr>
            <w:tcW w:w="7967" w:type="dxa"/>
            <w:vAlign w:val="center"/>
          </w:tcPr>
          <w:p w:rsidR="00945387" w:rsidRDefault="00945387" w:rsidP="00064690">
            <w:pPr>
              <w:pStyle w:val="a7"/>
              <w:numPr>
                <w:ilvl w:val="0"/>
                <w:numId w:val="13"/>
              </w:numPr>
              <w:ind w:firstLineChars="0"/>
              <w:rPr>
                <w:rFonts w:ascii="宋体" w:eastAsia="等线" w:hAnsi="宋体" w:cs="宋体"/>
                <w:szCs w:val="21"/>
              </w:rPr>
            </w:pPr>
            <w:r>
              <w:rPr>
                <w:rFonts w:ascii="宋体" w:eastAsia="等线" w:hAnsi="宋体" w:cs="宋体" w:hint="eastAsia"/>
                <w:szCs w:val="21"/>
              </w:rPr>
              <w:t>提供自助光盘刻录打印系统两套。</w:t>
            </w:r>
          </w:p>
          <w:p w:rsidR="00064690" w:rsidRDefault="00064690" w:rsidP="00064690">
            <w:pPr>
              <w:pStyle w:val="a7"/>
              <w:numPr>
                <w:ilvl w:val="0"/>
                <w:numId w:val="13"/>
              </w:numPr>
              <w:ind w:firstLineChars="0"/>
              <w:rPr>
                <w:rFonts w:ascii="宋体" w:eastAsia="等线" w:hAnsi="宋体" w:cs="宋体"/>
                <w:szCs w:val="21"/>
              </w:rPr>
            </w:pPr>
            <w:r>
              <w:rPr>
                <w:rFonts w:ascii="宋体" w:eastAsia="等线" w:hAnsi="宋体" w:cs="宋体" w:hint="eastAsia"/>
                <w:szCs w:val="21"/>
              </w:rPr>
              <w:t>提供超声内镜自助报告打印机三台。</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sidR="00FC13AB">
              <w:rPr>
                <w:rFonts w:ascii="宋体" w:eastAsia="等线" w:hAnsi="宋体" w:cs="宋体" w:hint="eastAsia"/>
                <w:szCs w:val="21"/>
              </w:rPr>
              <w:t>、提供云胶片系统运行的服务器二</w:t>
            </w:r>
            <w:r>
              <w:rPr>
                <w:rFonts w:ascii="宋体" w:eastAsia="等线" w:hAnsi="宋体" w:cs="宋体" w:hint="eastAsia"/>
                <w:szCs w:val="21"/>
              </w:rPr>
              <w:t>台。服务器最低配置为：</w:t>
            </w:r>
            <w:r w:rsidR="00AC3F77">
              <w:rPr>
                <w:rFonts w:hint="eastAsia"/>
              </w:rPr>
              <w:t>服务器最低配置为：至强E</w:t>
            </w:r>
            <w:r w:rsidR="00AC3F77">
              <w:t>-2324</w:t>
            </w:r>
            <w:r w:rsidR="00AC3F77">
              <w:rPr>
                <w:rFonts w:hint="eastAsia"/>
              </w:rPr>
              <w:t>G四核心3</w:t>
            </w:r>
            <w:r w:rsidR="00AC3F77">
              <w:t>.1</w:t>
            </w:r>
            <w:r w:rsidR="00AC3F77">
              <w:rPr>
                <w:rFonts w:hint="eastAsia"/>
              </w:rPr>
              <w:t>G处理器，</w:t>
            </w:r>
            <w:r w:rsidR="00AC3F77">
              <w:t>16</w:t>
            </w:r>
            <w:r w:rsidR="00AC3F77">
              <w:rPr>
                <w:rFonts w:hint="eastAsia"/>
              </w:rPr>
              <w:t>G内存，</w:t>
            </w:r>
            <w:r w:rsidR="00AC3F77">
              <w:t>1</w:t>
            </w:r>
            <w:r w:rsidR="00AC3F77">
              <w:rPr>
                <w:rFonts w:hint="eastAsia"/>
              </w:rPr>
              <w:t>T硬盘。</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、使用功能完善性能良好的专业级光盘刻录打印机。</w:t>
            </w:r>
          </w:p>
          <w:p w:rsidR="00945387" w:rsidRDefault="00945387" w:rsidP="00FC13AB">
            <w:pPr>
              <w:pStyle w:val="a7"/>
              <w:ind w:firstLineChars="0" w:firstLine="0"/>
              <w:rPr>
                <w:rFonts w:ascii="宋体" w:eastAsia="等线" w:hAnsi="宋体" w:cs="宋体"/>
                <w:szCs w:val="21"/>
              </w:rPr>
            </w:pPr>
            <w:r>
              <w:rPr>
                <w:rFonts w:ascii="宋体" w:eastAsia="等线" w:hAnsi="宋体" w:cs="宋体"/>
                <w:szCs w:val="21"/>
              </w:rPr>
              <w:t>4</w:t>
            </w:r>
            <w:r>
              <w:rPr>
                <w:rFonts w:ascii="宋体" w:eastAsia="等线" w:hAnsi="宋体" w:cs="宋体" w:hint="eastAsia"/>
                <w:szCs w:val="21"/>
              </w:rPr>
              <w:t>、不少于</w:t>
            </w:r>
            <w:r>
              <w:rPr>
                <w:rFonts w:ascii="宋体" w:eastAsia="等线" w:hAnsi="宋体" w:cs="宋体" w:hint="eastAsia"/>
                <w:szCs w:val="21"/>
              </w:rPr>
              <w:t>100</w:t>
            </w:r>
            <w:r>
              <w:rPr>
                <w:rFonts w:ascii="宋体" w:eastAsia="等线" w:hAnsi="宋体" w:cs="宋体" w:hint="eastAsia"/>
                <w:szCs w:val="21"/>
              </w:rPr>
              <w:t>片全自动光盘输入</w:t>
            </w:r>
            <w:r>
              <w:rPr>
                <w:rFonts w:ascii="宋体" w:eastAsia="等线" w:hAnsi="宋体" w:cs="宋体" w:hint="eastAsia"/>
                <w:szCs w:val="21"/>
              </w:rPr>
              <w:t>/</w:t>
            </w:r>
            <w:r>
              <w:rPr>
                <w:rFonts w:ascii="宋体" w:eastAsia="等线" w:hAnsi="宋体" w:cs="宋体" w:hint="eastAsia"/>
                <w:szCs w:val="21"/>
              </w:rPr>
              <w:t>输出；支持多种格式光盘混装。光盘刻录打印机打印分辨率</w:t>
            </w:r>
            <w:r>
              <w:rPr>
                <w:rFonts w:ascii="Arial" w:eastAsia="等线" w:hAnsi="Arial" w:cs="Arial"/>
                <w:szCs w:val="21"/>
              </w:rPr>
              <w:t>≥</w:t>
            </w:r>
            <w:r>
              <w:rPr>
                <w:rFonts w:ascii="宋体" w:eastAsia="等线" w:hAnsi="宋体" w:cs="宋体" w:hint="eastAsia"/>
                <w:szCs w:val="21"/>
              </w:rPr>
              <w:t>4800 dpi</w:t>
            </w:r>
            <w:r>
              <w:rPr>
                <w:rFonts w:ascii="宋体" w:eastAsia="等线" w:hAnsi="宋体" w:cs="宋体" w:hint="eastAsia"/>
                <w:szCs w:val="21"/>
              </w:rPr>
              <w:t>；支持在驱动程序中可调打印分辨率及光盘盘面大小。</w:t>
            </w:r>
          </w:p>
        </w:tc>
      </w:tr>
      <w:tr w:rsidR="006920A4" w:rsidTr="00BB7EBE">
        <w:trPr>
          <w:trHeight w:val="1266"/>
          <w:jc w:val="center"/>
        </w:trPr>
        <w:tc>
          <w:tcPr>
            <w:tcW w:w="1104" w:type="dxa"/>
            <w:vAlign w:val="center"/>
          </w:tcPr>
          <w:p w:rsidR="006920A4" w:rsidRDefault="006920A4" w:rsidP="00BB7EBE">
            <w:pPr>
              <w:spacing w:line="360" w:lineRule="auto"/>
              <w:jc w:val="center"/>
              <w:rPr>
                <w:rFonts w:ascii="等线" w:eastAsia="等线" w:hAnsi="等线" w:cs="Times New Roman"/>
                <w:szCs w:val="21"/>
              </w:rPr>
            </w:pPr>
            <w:r>
              <w:rPr>
                <w:rFonts w:ascii="等线" w:eastAsia="等线" w:hAnsi="等线" w:cs="Times New Roman" w:hint="eastAsia"/>
                <w:szCs w:val="21"/>
              </w:rPr>
              <w:t>数据存储</w:t>
            </w:r>
          </w:p>
        </w:tc>
        <w:tc>
          <w:tcPr>
            <w:tcW w:w="7967" w:type="dxa"/>
            <w:vAlign w:val="center"/>
          </w:tcPr>
          <w:p w:rsidR="006920A4" w:rsidRDefault="006920A4" w:rsidP="006920A4">
            <w:pPr>
              <w:pStyle w:val="a7"/>
              <w:numPr>
                <w:ilvl w:val="0"/>
                <w:numId w:val="14"/>
              </w:numPr>
              <w:ind w:firstLineChars="0"/>
              <w:rPr>
                <w:rFonts w:ascii="宋体" w:eastAsia="等线" w:hAnsi="宋体" w:cs="宋体"/>
                <w:szCs w:val="21"/>
              </w:rPr>
            </w:pPr>
            <w:r>
              <w:rPr>
                <w:rFonts w:ascii="宋体" w:eastAsia="等线" w:hAnsi="宋体" w:cs="宋体" w:hint="eastAsia"/>
                <w:szCs w:val="21"/>
              </w:rPr>
              <w:t>数据存储</w:t>
            </w:r>
            <w:r>
              <w:rPr>
                <w:rFonts w:ascii="宋体" w:eastAsia="等线" w:hAnsi="宋体" w:cs="宋体" w:hint="eastAsia"/>
                <w:szCs w:val="21"/>
              </w:rPr>
              <w:t>1</w:t>
            </w:r>
            <w:r>
              <w:rPr>
                <w:rFonts w:ascii="宋体" w:eastAsia="等线" w:hAnsi="宋体" w:cs="宋体"/>
                <w:szCs w:val="21"/>
              </w:rPr>
              <w:t>5</w:t>
            </w:r>
            <w:r>
              <w:rPr>
                <w:rFonts w:ascii="宋体" w:eastAsia="等线" w:hAnsi="宋体" w:cs="宋体" w:hint="eastAsia"/>
                <w:szCs w:val="21"/>
              </w:rPr>
              <w:t>年。</w:t>
            </w:r>
            <w:r w:rsidR="009F653A">
              <w:rPr>
                <w:rFonts w:ascii="宋体" w:eastAsia="等线" w:hAnsi="宋体" w:cs="宋体" w:hint="eastAsia"/>
                <w:szCs w:val="21"/>
              </w:rPr>
              <w:t>（含放射、超声、内镜、检验的云报告及放射的图像数据</w:t>
            </w:r>
            <w:bookmarkStart w:id="7" w:name="_GoBack"/>
            <w:bookmarkEnd w:id="7"/>
            <w:r w:rsidR="009F653A">
              <w:rPr>
                <w:rFonts w:ascii="宋体" w:eastAsia="等线" w:hAnsi="宋体" w:cs="宋体" w:hint="eastAsia"/>
                <w:szCs w:val="21"/>
              </w:rPr>
              <w:t>）</w:t>
            </w:r>
          </w:p>
        </w:tc>
      </w:tr>
    </w:tbl>
    <w:p w:rsidR="00945387" w:rsidRDefault="00945387" w:rsidP="00945387">
      <w:pPr>
        <w:widowControl/>
        <w:tabs>
          <w:tab w:val="left" w:pos="424"/>
        </w:tabs>
        <w:spacing w:line="348" w:lineRule="auto"/>
        <w:jc w:val="left"/>
        <w:rPr>
          <w:rFonts w:ascii="宋体" w:eastAsia="等线" w:hAnsi="宋体" w:cs="Times New Roman"/>
          <w:b/>
          <w:bCs/>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t>五、服务要求</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lastRenderedPageBreak/>
        <w:t>★</w:t>
      </w:r>
      <w:r>
        <w:rPr>
          <w:rFonts w:ascii="宋体" w:eastAsia="等线" w:hAnsi="宋体" w:cs="Times New Roman" w:hint="eastAsia"/>
          <w:szCs w:val="21"/>
        </w:rPr>
        <w:t>1</w:t>
      </w:r>
      <w:r w:rsidR="00B004E9">
        <w:rPr>
          <w:rFonts w:ascii="宋体" w:eastAsia="等线" w:hAnsi="宋体" w:cs="Times New Roman" w:hint="eastAsia"/>
          <w:szCs w:val="21"/>
        </w:rPr>
        <w:t>、服务期限：</w:t>
      </w:r>
      <w:r w:rsidR="00D72429">
        <w:rPr>
          <w:rFonts w:ascii="宋体" w:eastAsia="等线" w:hAnsi="宋体" w:cs="Times New Roman" w:hint="eastAsia"/>
          <w:szCs w:val="21"/>
        </w:rPr>
        <w:t>一</w:t>
      </w:r>
      <w:r>
        <w:rPr>
          <w:rFonts w:ascii="宋体" w:eastAsia="等线" w:hAnsi="宋体" w:cs="Times New Roman" w:hint="eastAsia"/>
          <w:szCs w:val="21"/>
        </w:rPr>
        <w:t>年。</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2</w:t>
      </w:r>
      <w:r>
        <w:rPr>
          <w:rFonts w:ascii="宋体" w:eastAsia="等线" w:hAnsi="宋体" w:cs="Times New Roman" w:hint="eastAsia"/>
          <w:szCs w:val="21"/>
        </w:rPr>
        <w:t>、服务期内，中标人为招标人提供</w:t>
      </w:r>
      <w:r>
        <w:rPr>
          <w:rFonts w:ascii="宋体" w:eastAsia="等线" w:hAnsi="宋体" w:cs="Times New Roman" w:hint="eastAsia"/>
          <w:szCs w:val="21"/>
        </w:rPr>
        <w:t>7*24</w:t>
      </w:r>
      <w:r>
        <w:rPr>
          <w:rFonts w:ascii="宋体" w:eastAsia="等线" w:hAnsi="宋体" w:cs="Times New Roman" w:hint="eastAsia"/>
          <w:szCs w:val="21"/>
        </w:rPr>
        <w:t>小时的技术服务支持，服务方式包括电话、远程维护、现场服务等方式。中标人接到采购人售后服务通知后</w:t>
      </w:r>
      <w:r>
        <w:rPr>
          <w:rFonts w:ascii="宋体" w:eastAsia="等线" w:hAnsi="宋体" w:cs="Times New Roman" w:hint="eastAsia"/>
          <w:szCs w:val="21"/>
        </w:rPr>
        <w:t>1</w:t>
      </w:r>
      <w:r>
        <w:rPr>
          <w:rFonts w:ascii="宋体" w:eastAsia="等线" w:hAnsi="宋体" w:cs="Times New Roman" w:hint="eastAsia"/>
          <w:szCs w:val="21"/>
        </w:rPr>
        <w:t>小时内响应，并保证接到现场维护通知后</w:t>
      </w:r>
      <w:r>
        <w:rPr>
          <w:rFonts w:ascii="宋体" w:eastAsia="等线" w:hAnsi="宋体" w:cs="Times New Roman" w:hint="eastAsia"/>
          <w:szCs w:val="21"/>
        </w:rPr>
        <w:t>4</w:t>
      </w:r>
      <w:r>
        <w:rPr>
          <w:rFonts w:ascii="宋体" w:eastAsia="等线" w:hAnsi="宋体" w:cs="Times New Roman" w:hint="eastAsia"/>
          <w:szCs w:val="21"/>
        </w:rPr>
        <w:t>小时内派工程师到达现场进行维修，按照国家及行业标准对故障进行及时处理；除另与采购人约定时间外，一般要求</w:t>
      </w:r>
      <w:r>
        <w:rPr>
          <w:rFonts w:ascii="宋体" w:eastAsia="等线" w:hAnsi="宋体" w:cs="Times New Roman" w:hint="eastAsia"/>
          <w:szCs w:val="21"/>
        </w:rPr>
        <w:t>24</w:t>
      </w:r>
      <w:r>
        <w:rPr>
          <w:rFonts w:ascii="宋体" w:eastAsia="等线" w:hAnsi="宋体" w:cs="Times New Roman" w:hint="eastAsia"/>
          <w:szCs w:val="21"/>
        </w:rPr>
        <w:t>小时之内解决问题，如在</w:t>
      </w:r>
      <w:r>
        <w:rPr>
          <w:rFonts w:ascii="宋体" w:eastAsia="等线" w:hAnsi="宋体" w:cs="Times New Roman" w:hint="eastAsia"/>
          <w:szCs w:val="21"/>
        </w:rPr>
        <w:t>24</w:t>
      </w:r>
      <w:r>
        <w:rPr>
          <w:rFonts w:ascii="宋体" w:eastAsia="等线" w:hAnsi="宋体" w:cs="Times New Roman" w:hint="eastAsia"/>
          <w:szCs w:val="21"/>
        </w:rPr>
        <w:t>小时内不能完成维修或排除故障，应提供性能相同的替代设备，并且保证长期供应响应产品的备品备件。</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w:t>
      </w:r>
      <w:r>
        <w:rPr>
          <w:rFonts w:ascii="宋体" w:eastAsia="等线" w:hAnsi="宋体" w:cs="Times New Roman" w:hint="eastAsia"/>
          <w:szCs w:val="21"/>
        </w:rPr>
        <w:t>、中标人的服务人员在医院进行设备（软件）安装、调试、维护等服务过程中应遵守招标人现场的规章管理制度，招标人有权要求对中标人提供服务的人员工作进行指导、检查、监督。</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4</w:t>
      </w:r>
      <w:r>
        <w:rPr>
          <w:rFonts w:ascii="宋体" w:eastAsia="等线" w:hAnsi="宋体" w:cs="Times New Roman" w:hint="eastAsia"/>
          <w:szCs w:val="21"/>
        </w:rPr>
        <w:t>、中标人负责服务人员的人身安全。服务期间，如发生工伤或意外，由中标人负责，与招标人无关。服务过程导致中标人、招标人、第三方的人员或者财产损伤的均由中标人自行负责，由此引起第三方向招标人追责造成招标人经济损失的，招标人有权向中标人追索。</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5</w:t>
      </w:r>
      <w:r>
        <w:rPr>
          <w:rFonts w:ascii="宋体" w:eastAsia="等线" w:hAnsi="宋体" w:cs="Times New Roman" w:hint="eastAsia"/>
          <w:szCs w:val="21"/>
        </w:rPr>
        <w:t>、中标人应提供现场培训及提供相关技术资料。培训内容应包括软件及硬件设备的技术原理、操作、日常基本维护与保养，使受训人员能独立使用，能独立处理常见性故障以及进行日常的维护保养。</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6</w:t>
      </w:r>
      <w:r>
        <w:rPr>
          <w:rFonts w:ascii="宋体" w:eastAsia="等线" w:hAnsi="宋体" w:cs="Times New Roman" w:hint="eastAsia"/>
          <w:szCs w:val="21"/>
        </w:rPr>
        <w:t>、本项目涉及的软件需与招标人原有的系统接口匹配调试等工作产生的相关一切费用均由中标方负责，费用已包含在合同价内。</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7</w:t>
      </w:r>
      <w:r>
        <w:rPr>
          <w:rFonts w:ascii="宋体" w:eastAsia="等线" w:hAnsi="宋体" w:cs="Times New Roman" w:hint="eastAsia"/>
          <w:szCs w:val="21"/>
        </w:rPr>
        <w:t>、中标人所提供的服务及产品应是满足招标文件要求。提供产品及其附件均为正规的厂家生产的全新、合格或以上、无侵权产品，符合国家有关质量、包装和保修标准，有使用效期的产品其剩余有效期不得少于标注有效期的</w:t>
      </w:r>
      <w:r>
        <w:rPr>
          <w:rFonts w:ascii="宋体" w:eastAsia="等线" w:hAnsi="宋体" w:cs="Times New Roman" w:hint="eastAsia"/>
          <w:szCs w:val="21"/>
        </w:rPr>
        <w:t>80%</w:t>
      </w:r>
      <w:r>
        <w:rPr>
          <w:rFonts w:ascii="宋体" w:eastAsia="等线" w:hAnsi="宋体" w:cs="Times New Roman" w:hint="eastAsia"/>
          <w:szCs w:val="21"/>
        </w:rPr>
        <w:t>。中标方提供假冒伪劣、过期产品的，一经发现，应按采购人要求无条件退货或换货。</w:t>
      </w:r>
    </w:p>
    <w:p w:rsidR="00945387" w:rsidRDefault="00945387" w:rsidP="00945387">
      <w:pPr>
        <w:spacing w:line="348" w:lineRule="auto"/>
        <w:ind w:firstLineChars="200" w:firstLine="420"/>
        <w:rPr>
          <w:rFonts w:ascii="宋体" w:eastAsia="等线" w:hAnsi="宋体" w:cs="Times New Roman"/>
          <w:szCs w:val="21"/>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lastRenderedPageBreak/>
        <w:t>六、安装及验收要求</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1</w:t>
      </w:r>
      <w:r>
        <w:rPr>
          <w:rFonts w:ascii="宋体" w:eastAsia="等线" w:hAnsi="宋体" w:cs="Times New Roman" w:hint="eastAsia"/>
          <w:szCs w:val="21"/>
        </w:rPr>
        <w:t>、项目地点：</w:t>
      </w:r>
      <w:r w:rsidR="006163C2">
        <w:rPr>
          <w:rFonts w:ascii="宋体" w:eastAsia="等线" w:hAnsi="宋体" w:cs="Times New Roman" w:hint="eastAsia"/>
          <w:szCs w:val="21"/>
        </w:rPr>
        <w:t>珠海市中西医结合医院</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宋体" w:hint="eastAsia"/>
          <w:bCs/>
          <w:szCs w:val="21"/>
        </w:rPr>
        <w:t>2</w:t>
      </w:r>
      <w:r>
        <w:rPr>
          <w:rFonts w:ascii="宋体" w:eastAsia="等线" w:hAnsi="宋体" w:cs="宋体" w:hint="eastAsia"/>
          <w:bCs/>
          <w:szCs w:val="21"/>
        </w:rPr>
        <w:t>、</w:t>
      </w:r>
      <w:r>
        <w:rPr>
          <w:rFonts w:ascii="等线" w:eastAsia="等线" w:hAnsi="宋体" w:cs="宋体" w:hint="eastAsia"/>
          <w:bCs/>
          <w:szCs w:val="21"/>
        </w:rPr>
        <w:t>安装要求：</w:t>
      </w:r>
      <w:r>
        <w:rPr>
          <w:rFonts w:ascii="宋体" w:eastAsia="等线" w:hAnsi="宋体" w:cs="宋体" w:hint="eastAsia"/>
          <w:bCs/>
          <w:szCs w:val="21"/>
        </w:rPr>
        <w:t>自合同签订之日起</w:t>
      </w:r>
      <w:r>
        <w:rPr>
          <w:rFonts w:ascii="宋体" w:eastAsia="等线" w:hAnsi="宋体" w:cs="宋体" w:hint="eastAsia"/>
          <w:bCs/>
          <w:szCs w:val="21"/>
        </w:rPr>
        <w:t>15</w:t>
      </w:r>
      <w:r>
        <w:rPr>
          <w:rFonts w:ascii="宋体" w:eastAsia="等线" w:hAnsi="宋体" w:cs="宋体" w:hint="eastAsia"/>
          <w:bCs/>
          <w:szCs w:val="21"/>
        </w:rPr>
        <w:t>日内。</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w:t>
      </w:r>
      <w:r>
        <w:rPr>
          <w:rFonts w:ascii="宋体" w:eastAsia="等线" w:hAnsi="宋体" w:cs="Times New Roman" w:hint="eastAsia"/>
          <w:szCs w:val="21"/>
        </w:rPr>
        <w:t>、验收要求：</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3.1</w:t>
      </w:r>
      <w:r>
        <w:rPr>
          <w:rFonts w:ascii="宋体" w:eastAsia="等线" w:hAnsi="宋体" w:cs="Times New Roman" w:hint="eastAsia"/>
          <w:szCs w:val="21"/>
        </w:rPr>
        <w:t>、产品质量达到设计要求，安装调试各项指标符合技术参数。安装调试完成后，中标人应将本次设备及软件的全部有关资料，包括产品说明书、技术文件、验收报告、培训计划以及其他系统程序文件等文档交付给招标人。</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3.2</w:t>
      </w:r>
      <w:r>
        <w:rPr>
          <w:rFonts w:ascii="宋体" w:eastAsia="等线" w:hAnsi="宋体" w:cs="Times New Roman" w:hint="eastAsia"/>
          <w:szCs w:val="21"/>
        </w:rPr>
        <w:t>、中标人移交所有资料文档后</w:t>
      </w:r>
      <w:r>
        <w:rPr>
          <w:rFonts w:ascii="宋体" w:eastAsia="等线" w:hAnsi="宋体" w:cs="Times New Roman" w:hint="eastAsia"/>
          <w:szCs w:val="21"/>
        </w:rPr>
        <w:t>5</w:t>
      </w:r>
      <w:r>
        <w:rPr>
          <w:rFonts w:ascii="宋体" w:eastAsia="等线" w:hAnsi="宋体" w:cs="Times New Roman" w:hint="eastAsia"/>
          <w:szCs w:val="21"/>
        </w:rPr>
        <w:t>个工作日内验收，验收应在招标人、中标人双方共同参与下进行，验收按国家有关的规定、规范进行，验收按国家有关技术标准规范和招投标文件载明的技术参数指标、性能等为依据。</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3.3</w:t>
      </w:r>
      <w:r>
        <w:rPr>
          <w:rFonts w:ascii="宋体" w:eastAsia="等线" w:hAnsi="宋体" w:cs="Times New Roman" w:hint="eastAsia"/>
          <w:szCs w:val="21"/>
        </w:rPr>
        <w:t>、如验收不能通过，中标人须对存在的问题进行整改，在问题解决后，招标人再次组织验收；因验收不通过所产生的费用，由中标人自行承担。验收合格后，双方签署验收合格书。</w:t>
      </w:r>
    </w:p>
    <w:p w:rsidR="00945387" w:rsidRDefault="00945387" w:rsidP="00945387">
      <w:pPr>
        <w:widowControl/>
        <w:tabs>
          <w:tab w:val="left" w:pos="424"/>
        </w:tabs>
        <w:spacing w:line="348" w:lineRule="auto"/>
        <w:jc w:val="left"/>
        <w:rPr>
          <w:rFonts w:ascii="宋体" w:eastAsia="等线" w:hAnsi="宋体" w:cs="Times New Roman"/>
          <w:b/>
          <w:bCs/>
        </w:rPr>
      </w:pPr>
    </w:p>
    <w:p w:rsidR="00945387" w:rsidRDefault="00945387" w:rsidP="00945387">
      <w:pPr>
        <w:widowControl/>
        <w:tabs>
          <w:tab w:val="left" w:pos="424"/>
        </w:tabs>
        <w:spacing w:line="348" w:lineRule="auto"/>
        <w:jc w:val="left"/>
        <w:rPr>
          <w:rFonts w:ascii="宋体" w:eastAsia="等线" w:hAnsi="宋体" w:cs="Times New Roman"/>
          <w:b/>
          <w:bCs/>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t>八、考核内容</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考核要求：为了加强管理，院方对服务方每次请求付款时进行</w:t>
      </w:r>
      <w:r>
        <w:rPr>
          <w:rFonts w:ascii="宋体" w:eastAsia="等线" w:hAnsi="宋体" w:cs="Times New Roman" w:hint="eastAsia"/>
        </w:rPr>
        <w:t>1</w:t>
      </w:r>
      <w:r>
        <w:rPr>
          <w:rFonts w:ascii="宋体" w:eastAsia="等线" w:hAnsi="宋体" w:cs="Times New Roman" w:hint="eastAsia"/>
        </w:rPr>
        <w:t>次服务考评，考评细则详见《服务考评表》考评结果与应支付的服务费挂钩，满分为</w:t>
      </w:r>
      <w:r>
        <w:rPr>
          <w:rFonts w:ascii="宋体" w:eastAsia="等线" w:hAnsi="宋体" w:cs="Times New Roman" w:hint="eastAsia"/>
        </w:rPr>
        <w:t>100</w:t>
      </w:r>
      <w:r>
        <w:rPr>
          <w:rFonts w:ascii="宋体" w:eastAsia="等线" w:hAnsi="宋体" w:cs="Times New Roman" w:hint="eastAsia"/>
        </w:rPr>
        <w:t>分，具体如下：</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）得分≥</w:t>
      </w:r>
      <w:r>
        <w:rPr>
          <w:rFonts w:ascii="宋体" w:eastAsia="等线" w:hAnsi="宋体" w:cs="Times New Roman" w:hint="eastAsia"/>
        </w:rPr>
        <w:t>90</w:t>
      </w:r>
      <w:r>
        <w:rPr>
          <w:rFonts w:ascii="宋体" w:eastAsia="等线" w:hAnsi="宋体" w:cs="Times New Roman" w:hint="eastAsia"/>
        </w:rPr>
        <w:t>分的，免扣，验收通过；</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w:t>
      </w:r>
      <w:r>
        <w:rPr>
          <w:rFonts w:ascii="宋体" w:eastAsia="等线" w:hAnsi="宋体" w:cs="Times New Roman" w:hint="eastAsia"/>
        </w:rPr>
        <w:t>80</w:t>
      </w:r>
      <w:r>
        <w:rPr>
          <w:rFonts w:ascii="宋体" w:eastAsia="等线" w:hAnsi="宋体" w:cs="Times New Roman" w:hint="eastAsia"/>
        </w:rPr>
        <w:t>≤得分＜</w:t>
      </w:r>
      <w:r>
        <w:rPr>
          <w:rFonts w:ascii="宋体" w:eastAsia="等线" w:hAnsi="宋体" w:cs="Times New Roman" w:hint="eastAsia"/>
        </w:rPr>
        <w:t>90</w:t>
      </w:r>
      <w:r>
        <w:rPr>
          <w:rFonts w:ascii="宋体" w:eastAsia="等线" w:hAnsi="宋体" w:cs="Times New Roman" w:hint="eastAsia"/>
        </w:rPr>
        <w:t>分的，扣服务费总价的</w:t>
      </w:r>
      <w:r>
        <w:rPr>
          <w:rFonts w:ascii="宋体" w:eastAsia="等线" w:hAnsi="宋体" w:cs="Times New Roman" w:hint="eastAsia"/>
          <w:b/>
          <w:bCs/>
          <w:u w:val="single"/>
        </w:rPr>
        <w:t>1%</w:t>
      </w:r>
      <w:r>
        <w:rPr>
          <w:rFonts w:ascii="宋体" w:eastAsia="等线" w:hAnsi="宋体" w:cs="Times New Roman" w:hint="eastAsia"/>
        </w:rPr>
        <w:t>作为违约金，验收通过；</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w:t>
      </w:r>
      <w:r>
        <w:rPr>
          <w:rFonts w:ascii="宋体" w:eastAsia="等线" w:hAnsi="宋体" w:cs="Times New Roman" w:hint="eastAsia"/>
        </w:rPr>
        <w:t>70</w:t>
      </w:r>
      <w:r>
        <w:rPr>
          <w:rFonts w:ascii="宋体" w:eastAsia="等线" w:hAnsi="宋体" w:cs="Times New Roman" w:hint="eastAsia"/>
        </w:rPr>
        <w:t>≤得分＜</w:t>
      </w:r>
      <w:r>
        <w:rPr>
          <w:rFonts w:ascii="宋体" w:eastAsia="等线" w:hAnsi="宋体" w:cs="Times New Roman" w:hint="eastAsia"/>
        </w:rPr>
        <w:t>80</w:t>
      </w:r>
      <w:r>
        <w:rPr>
          <w:rFonts w:ascii="宋体" w:eastAsia="等线" w:hAnsi="宋体" w:cs="Times New Roman" w:hint="eastAsia"/>
        </w:rPr>
        <w:t>分的，扣服务费总价的</w:t>
      </w:r>
      <w:r>
        <w:rPr>
          <w:rFonts w:ascii="宋体" w:eastAsia="等线" w:hAnsi="宋体" w:cs="Times New Roman" w:hint="eastAsia"/>
          <w:b/>
          <w:bCs/>
          <w:u w:val="single"/>
        </w:rPr>
        <w:t>2%</w:t>
      </w:r>
      <w:r>
        <w:rPr>
          <w:rFonts w:ascii="宋体" w:eastAsia="等线" w:hAnsi="宋体" w:cs="Times New Roman" w:hint="eastAsia"/>
        </w:rPr>
        <w:t>作为违约金，验收通过；</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lastRenderedPageBreak/>
        <w:t>（</w:t>
      </w:r>
      <w:r>
        <w:rPr>
          <w:rFonts w:ascii="宋体" w:eastAsia="等线" w:hAnsi="宋体" w:cs="Times New Roman" w:hint="eastAsia"/>
        </w:rPr>
        <w:t>4</w:t>
      </w:r>
      <w:r>
        <w:rPr>
          <w:rFonts w:ascii="宋体" w:eastAsia="等线" w:hAnsi="宋体" w:cs="Times New Roman" w:hint="eastAsia"/>
        </w:rPr>
        <w:t>）得分＜</w:t>
      </w:r>
      <w:r>
        <w:rPr>
          <w:rFonts w:ascii="宋体" w:eastAsia="等线" w:hAnsi="宋体" w:cs="Times New Roman" w:hint="eastAsia"/>
        </w:rPr>
        <w:t>70</w:t>
      </w:r>
      <w:r>
        <w:rPr>
          <w:rFonts w:ascii="宋体" w:eastAsia="等线" w:hAnsi="宋体" w:cs="Times New Roman" w:hint="eastAsia"/>
        </w:rPr>
        <w:t>分的，验收不通过，医院方发出书面警告提醒，并扣服务费总价的</w:t>
      </w:r>
      <w:r>
        <w:rPr>
          <w:rFonts w:ascii="宋体" w:eastAsia="等线" w:hAnsi="宋体" w:cs="Times New Roman" w:hint="eastAsia"/>
          <w:b/>
          <w:bCs/>
          <w:u w:val="single"/>
        </w:rPr>
        <w:t>3%</w:t>
      </w:r>
      <w:r>
        <w:rPr>
          <w:rFonts w:ascii="宋体" w:eastAsia="等线" w:hAnsi="宋体" w:cs="Times New Roman" w:hint="eastAsia"/>
        </w:rPr>
        <w:t>作为违约金，乙方收到整改函之日起</w:t>
      </w:r>
      <w:r>
        <w:rPr>
          <w:rFonts w:ascii="宋体" w:eastAsia="等线" w:hAnsi="宋体" w:cs="Times New Roman" w:hint="eastAsia"/>
        </w:rPr>
        <w:t>15</w:t>
      </w:r>
      <w:r>
        <w:rPr>
          <w:rFonts w:ascii="宋体" w:eastAsia="等线" w:hAnsi="宋体" w:cs="Times New Roman" w:hint="eastAsia"/>
        </w:rPr>
        <w:t>个工作日内按要求整改，整改完成通过医院方验收后支付当期应付款项；</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5</w:t>
      </w:r>
      <w:r>
        <w:rPr>
          <w:rFonts w:ascii="宋体" w:eastAsia="等线" w:hAnsi="宋体" w:cs="Times New Roman" w:hint="eastAsia"/>
        </w:rPr>
        <w:t>）合同期内乙方有</w:t>
      </w:r>
      <w:r>
        <w:rPr>
          <w:rFonts w:ascii="宋体" w:eastAsia="等线" w:hAnsi="宋体" w:cs="Times New Roman" w:hint="eastAsia"/>
        </w:rPr>
        <w:t>2</w:t>
      </w:r>
      <w:r>
        <w:rPr>
          <w:rFonts w:ascii="宋体" w:eastAsia="等线" w:hAnsi="宋体" w:cs="Times New Roman" w:hint="eastAsia"/>
        </w:rPr>
        <w:t>次得分＜</w:t>
      </w:r>
      <w:r>
        <w:rPr>
          <w:rFonts w:ascii="宋体" w:eastAsia="等线" w:hAnsi="宋体" w:cs="Times New Roman" w:hint="eastAsia"/>
        </w:rPr>
        <w:t>70</w:t>
      </w:r>
      <w:r>
        <w:rPr>
          <w:rFonts w:ascii="宋体" w:eastAsia="等线" w:hAnsi="宋体" w:cs="Times New Roman" w:hint="eastAsia"/>
        </w:rPr>
        <w:t>分的，验收不通过，医院方有权解除本合同，并要求服务方支付合同总金额的</w:t>
      </w:r>
      <w:r>
        <w:rPr>
          <w:rFonts w:ascii="宋体" w:eastAsia="等线" w:hAnsi="宋体" w:cs="Times New Roman" w:hint="eastAsia"/>
        </w:rPr>
        <w:t>10%</w:t>
      </w:r>
      <w:r>
        <w:rPr>
          <w:rFonts w:ascii="宋体" w:eastAsia="等线" w:hAnsi="宋体" w:cs="Times New Roman" w:hint="eastAsia"/>
        </w:rPr>
        <w:t>作为违约金。</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997"/>
        <w:gridCol w:w="1744"/>
        <w:gridCol w:w="1514"/>
        <w:gridCol w:w="1625"/>
      </w:tblGrid>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b/>
                <w:bCs/>
              </w:rPr>
              <w:t>服务考评表（项目名称</w:t>
            </w:r>
            <w:r>
              <w:rPr>
                <w:rFonts w:ascii="宋体" w:eastAsia="等线" w:hAnsi="宋体" w:cs="Times New Roman" w:hint="eastAsia"/>
                <w:b/>
                <w:bCs/>
              </w:rPr>
              <w:t>+</w:t>
            </w:r>
            <w:r>
              <w:rPr>
                <w:rFonts w:ascii="宋体" w:eastAsia="等线" w:hAnsi="宋体" w:cs="Times New Roman" w:hint="eastAsia"/>
                <w:b/>
                <w:bCs/>
              </w:rPr>
              <w:t>服务期）</w:t>
            </w: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序号</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承</w:t>
            </w:r>
            <w:r>
              <w:rPr>
                <w:rFonts w:ascii="宋体" w:eastAsia="等线" w:hAnsi="宋体" w:cs="Times New Roman" w:hint="eastAsia"/>
              </w:rPr>
              <w:t xml:space="preserve">  </w:t>
            </w:r>
            <w:r>
              <w:rPr>
                <w:rFonts w:ascii="宋体" w:eastAsia="等线" w:hAnsi="宋体" w:cs="Times New Roman" w:hint="eastAsia"/>
              </w:rPr>
              <w:t>诺</w:t>
            </w:r>
            <w:r>
              <w:rPr>
                <w:rFonts w:ascii="宋体" w:eastAsia="等线" w:hAnsi="宋体" w:cs="Times New Roman" w:hint="eastAsia"/>
              </w:rPr>
              <w:t xml:space="preserve">  </w:t>
            </w:r>
            <w:r>
              <w:rPr>
                <w:rFonts w:ascii="宋体" w:eastAsia="等线" w:hAnsi="宋体" w:cs="Times New Roman" w:hint="eastAsia"/>
              </w:rPr>
              <w:t>事</w:t>
            </w:r>
            <w:r>
              <w:rPr>
                <w:rFonts w:ascii="宋体" w:eastAsia="等线" w:hAnsi="宋体" w:cs="Times New Roman" w:hint="eastAsia"/>
              </w:rPr>
              <w:t xml:space="preserve">  </w:t>
            </w:r>
            <w:r>
              <w:rPr>
                <w:rFonts w:ascii="宋体" w:eastAsia="等线" w:hAnsi="宋体" w:cs="Times New Roman" w:hint="eastAsia"/>
              </w:rPr>
              <w:t>项</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考评标准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扣分情况</w:t>
            </w: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得分</w:t>
            </w: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供应商按合同要求提供维护日志</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2</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供应商每出现一次不提供电话支持服务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3</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故障响应时限不满足要求</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4</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需求答复期限每超期一次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书写故障报告不满足要求</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6</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同一故障</w:t>
            </w:r>
            <w:r>
              <w:rPr>
                <w:rFonts w:ascii="宋体" w:eastAsia="等线" w:hAnsi="宋体" w:cs="Times New Roman" w:hint="eastAsia"/>
              </w:rPr>
              <w:t>1</w:t>
            </w:r>
            <w:r>
              <w:rPr>
                <w:rFonts w:ascii="宋体" w:eastAsia="等线" w:hAnsi="宋体" w:cs="Times New Roman" w:hint="eastAsia"/>
              </w:rPr>
              <w:t>个月内重复出现（每月每次扣</w:t>
            </w:r>
            <w:r>
              <w:rPr>
                <w:rFonts w:ascii="宋体" w:eastAsia="等线" w:hAnsi="宋体" w:cs="Times New Roman" w:hint="eastAsia"/>
              </w:rPr>
              <w:t>1</w:t>
            </w:r>
            <w:r>
              <w:rPr>
                <w:rFonts w:ascii="宋体" w:eastAsia="等线" w:hAnsi="宋体" w:cs="Times New Roman" w:hint="eastAsia"/>
              </w:rPr>
              <w:t>分）</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7</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每出现一次不提供现场支持服务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8</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每出现一次不提供紧急故障处理服务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11</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巡检中发现故障隐患，未能及时消除的</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12</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甲方提出申请后，未提供软件优化调整服务的</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13</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甲方提出申请后，未提供培训服务</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14</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提出的一般性的软件修正需求</w:t>
            </w:r>
            <w:r>
              <w:rPr>
                <w:rFonts w:ascii="宋体" w:eastAsia="等线" w:hAnsi="宋体" w:cs="Times New Roman" w:hint="eastAsia"/>
              </w:rPr>
              <w:t>,</w:t>
            </w:r>
            <w:r>
              <w:rPr>
                <w:rFonts w:ascii="宋体" w:eastAsia="等线" w:hAnsi="宋体" w:cs="Times New Roman" w:hint="eastAsia"/>
              </w:rPr>
              <w:t>未给出完成时间计划</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lastRenderedPageBreak/>
              <w:t>15</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未完成提出的急需软件修正需求，</w:t>
            </w:r>
            <w:r>
              <w:rPr>
                <w:rFonts w:ascii="宋体" w:eastAsia="等线" w:hAnsi="宋体" w:cs="Times New Roman" w:hint="eastAsia"/>
              </w:rPr>
              <w:t>2</w:t>
            </w:r>
            <w:r>
              <w:rPr>
                <w:rFonts w:ascii="宋体" w:eastAsia="等线" w:hAnsi="宋体" w:cs="Times New Roman" w:hint="eastAsia"/>
              </w:rPr>
              <w:t>小时内响应，</w:t>
            </w:r>
            <w:r>
              <w:rPr>
                <w:rFonts w:ascii="宋体" w:eastAsia="等线" w:hAnsi="宋体" w:cs="Times New Roman" w:hint="eastAsia"/>
              </w:rPr>
              <w:t>24</w:t>
            </w:r>
            <w:r>
              <w:rPr>
                <w:rFonts w:ascii="宋体" w:eastAsia="等线" w:hAnsi="宋体" w:cs="Times New Roman" w:hint="eastAsia"/>
              </w:rPr>
              <w:t>小时内解决。</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16</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提出的一般性的软件修正需求</w:t>
            </w:r>
            <w:r>
              <w:rPr>
                <w:rFonts w:ascii="宋体" w:eastAsia="等线" w:hAnsi="宋体" w:cs="Times New Roman" w:hint="eastAsia"/>
              </w:rPr>
              <w:t>,</w:t>
            </w:r>
            <w:r>
              <w:rPr>
                <w:rFonts w:ascii="宋体" w:eastAsia="等线" w:hAnsi="宋体" w:cs="Times New Roman" w:hint="eastAsia"/>
              </w:rPr>
              <w:t>未按计划时间完成</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4706" w:type="dxa"/>
            <w:gridSpan w:val="2"/>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总得分</w:t>
            </w:r>
          </w:p>
        </w:tc>
        <w:tc>
          <w:tcPr>
            <w:tcW w:w="4883" w:type="dxa"/>
            <w:gridSpan w:val="3"/>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评分人：</w:t>
            </w:r>
          </w:p>
          <w:p w:rsidR="00945387" w:rsidRDefault="00945387" w:rsidP="00BB7EBE">
            <w:pPr>
              <w:widowControl/>
              <w:tabs>
                <w:tab w:val="left" w:pos="424"/>
              </w:tabs>
              <w:spacing w:line="348" w:lineRule="auto"/>
              <w:jc w:val="left"/>
              <w:rPr>
                <w:rFonts w:ascii="宋体" w:eastAsia="等线" w:hAnsi="宋体" w:cs="Times New Roman"/>
              </w:rPr>
            </w:pPr>
          </w:p>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b/>
                <w:bCs/>
              </w:rPr>
              <w:t>评分标准：现场和文档检查结合，不符合标准的适当扣分，并记录问题。检查员检查评分并记录整改情况后归档。</w:t>
            </w:r>
          </w:p>
        </w:tc>
      </w:tr>
    </w:tbl>
    <w:p w:rsidR="00945387" w:rsidRDefault="00945387" w:rsidP="00945387">
      <w:pPr>
        <w:widowControl/>
        <w:tabs>
          <w:tab w:val="left" w:pos="424"/>
        </w:tabs>
        <w:spacing w:line="348" w:lineRule="auto"/>
        <w:jc w:val="left"/>
        <w:rPr>
          <w:rFonts w:ascii="宋体" w:eastAsia="等线" w:hAnsi="宋体" w:cs="Times New Roman"/>
          <w:b/>
          <w:bCs/>
        </w:rPr>
      </w:pPr>
    </w:p>
    <w:p w:rsidR="00945387" w:rsidRPr="00EE6CE3" w:rsidRDefault="00945387" w:rsidP="00EE6CE3">
      <w:pPr>
        <w:pStyle w:val="af1"/>
        <w:spacing w:line="360" w:lineRule="auto"/>
        <w:ind w:firstLineChars="0" w:firstLine="0"/>
        <w:rPr>
          <w:rFonts w:ascii="宋体" w:hAnsi="宋体"/>
          <w:sz w:val="44"/>
          <w:szCs w:val="44"/>
        </w:rPr>
      </w:pPr>
    </w:p>
    <w:sectPr w:rsidR="00945387" w:rsidRPr="00EE6CE3" w:rsidSect="000751D8">
      <w:head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73C2BA" w15:done="0"/>
  <w15:commentEx w15:paraId="400238C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69C" w:rsidRDefault="0097169C" w:rsidP="00EB1D37">
      <w:r>
        <w:separator/>
      </w:r>
    </w:p>
  </w:endnote>
  <w:endnote w:type="continuationSeparator" w:id="0">
    <w:p w:rsidR="0097169C" w:rsidRDefault="0097169C" w:rsidP="00EB1D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69C" w:rsidRDefault="0097169C" w:rsidP="00EB1D37">
      <w:r>
        <w:separator/>
      </w:r>
    </w:p>
  </w:footnote>
  <w:footnote w:type="continuationSeparator" w:id="0">
    <w:p w:rsidR="0097169C" w:rsidRDefault="0097169C" w:rsidP="00EB1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5" w:rsidRDefault="00580915" w:rsidP="00580915">
    <w:pPr>
      <w:pStyle w:val="a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00EC0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F5E3D98"/>
    <w:multiLevelType w:val="hybridMultilevel"/>
    <w:tmpl w:val="782C9D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2E4A37"/>
    <w:multiLevelType w:val="hybridMultilevel"/>
    <w:tmpl w:val="D160F5B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D7556A7"/>
    <w:multiLevelType w:val="hybridMultilevel"/>
    <w:tmpl w:val="C80062AC"/>
    <w:lvl w:ilvl="0" w:tplc="A65ED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C72357"/>
    <w:multiLevelType w:val="multilevel"/>
    <w:tmpl w:val="20C7235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76D2783"/>
    <w:multiLevelType w:val="hybridMultilevel"/>
    <w:tmpl w:val="7104024A"/>
    <w:lvl w:ilvl="0" w:tplc="0106A364">
      <w:start w:val="1"/>
      <w:numFmt w:val="decimal"/>
      <w:lvlText w:val="%1、"/>
      <w:lvlJc w:val="left"/>
      <w:pPr>
        <w:ind w:left="420" w:hanging="420"/>
      </w:pPr>
      <w:rPr>
        <w:rFonts w:hint="default"/>
      </w:rPr>
    </w:lvl>
    <w:lvl w:ilvl="1" w:tplc="14685346">
      <w:start w:val="5"/>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12617C"/>
    <w:multiLevelType w:val="hybridMultilevel"/>
    <w:tmpl w:val="BFBC1CCA"/>
    <w:lvl w:ilvl="0" w:tplc="A65ED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9D31E8"/>
    <w:multiLevelType w:val="multilevel"/>
    <w:tmpl w:val="530A306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9193B64"/>
    <w:multiLevelType w:val="hybridMultilevel"/>
    <w:tmpl w:val="D5BAC820"/>
    <w:lvl w:ilvl="0" w:tplc="0106A364">
      <w:start w:val="1"/>
      <w:numFmt w:val="decimal"/>
      <w:suff w:val="nothing"/>
      <w:lvlText w:val="%1、"/>
      <w:lvlJc w:val="left"/>
      <w:pPr>
        <w:ind w:left="567" w:firstLine="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abstractNum w:abstractNumId="9">
    <w:nsid w:val="5D60665A"/>
    <w:multiLevelType w:val="hybridMultilevel"/>
    <w:tmpl w:val="99FE2D02"/>
    <w:lvl w:ilvl="0" w:tplc="2EFCD7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E5F20F9"/>
    <w:multiLevelType w:val="hybridMultilevel"/>
    <w:tmpl w:val="C80062AC"/>
    <w:lvl w:ilvl="0" w:tplc="A65ED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A40BE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69A701A7"/>
    <w:multiLevelType w:val="hybridMultilevel"/>
    <w:tmpl w:val="91EC9A32"/>
    <w:lvl w:ilvl="0" w:tplc="128261F0">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D7446EC"/>
    <w:multiLevelType w:val="hybridMultilevel"/>
    <w:tmpl w:val="C9160582"/>
    <w:lvl w:ilvl="0" w:tplc="9886C972">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FE708E3"/>
    <w:multiLevelType w:val="hybridMultilevel"/>
    <w:tmpl w:val="5CC2D2D6"/>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1"/>
  </w:num>
  <w:num w:numId="2">
    <w:abstractNumId w:val="8"/>
  </w:num>
  <w:num w:numId="3">
    <w:abstractNumId w:val="14"/>
  </w:num>
  <w:num w:numId="4">
    <w:abstractNumId w:val="4"/>
  </w:num>
  <w:num w:numId="5">
    <w:abstractNumId w:val="2"/>
  </w:num>
  <w:num w:numId="6">
    <w:abstractNumId w:val="0"/>
  </w:num>
  <w:num w:numId="7">
    <w:abstractNumId w:val="1"/>
  </w:num>
  <w:num w:numId="8">
    <w:abstractNumId w:val="11"/>
  </w:num>
  <w:num w:numId="9">
    <w:abstractNumId w:val="7"/>
  </w:num>
  <w:num w:numId="10">
    <w:abstractNumId w:val="7"/>
  </w:num>
  <w:num w:numId="11">
    <w:abstractNumId w:val="13"/>
  </w:num>
  <w:num w:numId="12">
    <w:abstractNumId w:val="9"/>
  </w:num>
  <w:num w:numId="13">
    <w:abstractNumId w:val="10"/>
  </w:num>
  <w:num w:numId="14">
    <w:abstractNumId w:val="3"/>
  </w:num>
  <w:num w:numId="15">
    <w:abstractNumId w:val="6"/>
  </w:num>
  <w:num w:numId="16">
    <w:abstractNumId w:val="5"/>
  </w:num>
  <w:num w:numId="17">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3FE8"/>
    <w:rsid w:val="000047C2"/>
    <w:rsid w:val="00004E79"/>
    <w:rsid w:val="000050B6"/>
    <w:rsid w:val="000140BA"/>
    <w:rsid w:val="000146A0"/>
    <w:rsid w:val="00016086"/>
    <w:rsid w:val="000167BB"/>
    <w:rsid w:val="0002561A"/>
    <w:rsid w:val="00025B9B"/>
    <w:rsid w:val="00026A7D"/>
    <w:rsid w:val="00026CDD"/>
    <w:rsid w:val="00033038"/>
    <w:rsid w:val="00035E7D"/>
    <w:rsid w:val="00041485"/>
    <w:rsid w:val="000435E4"/>
    <w:rsid w:val="000466E6"/>
    <w:rsid w:val="000473B4"/>
    <w:rsid w:val="00047AF2"/>
    <w:rsid w:val="000507D9"/>
    <w:rsid w:val="000517E2"/>
    <w:rsid w:val="0005217B"/>
    <w:rsid w:val="000563E4"/>
    <w:rsid w:val="00056ABF"/>
    <w:rsid w:val="0006467B"/>
    <w:rsid w:val="00064690"/>
    <w:rsid w:val="000666E7"/>
    <w:rsid w:val="00067480"/>
    <w:rsid w:val="000751D8"/>
    <w:rsid w:val="00077446"/>
    <w:rsid w:val="00077991"/>
    <w:rsid w:val="00080956"/>
    <w:rsid w:val="0009292A"/>
    <w:rsid w:val="000948D0"/>
    <w:rsid w:val="000A39C3"/>
    <w:rsid w:val="000A5760"/>
    <w:rsid w:val="000A762B"/>
    <w:rsid w:val="000B09ED"/>
    <w:rsid w:val="000B2EE4"/>
    <w:rsid w:val="000B73F7"/>
    <w:rsid w:val="000C69E1"/>
    <w:rsid w:val="000D2B13"/>
    <w:rsid w:val="000D4A0B"/>
    <w:rsid w:val="000E0A4F"/>
    <w:rsid w:val="000E0BF1"/>
    <w:rsid w:val="000E26EF"/>
    <w:rsid w:val="000F4B8A"/>
    <w:rsid w:val="000F69F3"/>
    <w:rsid w:val="0010259B"/>
    <w:rsid w:val="00111881"/>
    <w:rsid w:val="00114FAA"/>
    <w:rsid w:val="00124DBA"/>
    <w:rsid w:val="0013006D"/>
    <w:rsid w:val="0013061A"/>
    <w:rsid w:val="00130655"/>
    <w:rsid w:val="00140AAD"/>
    <w:rsid w:val="001436E1"/>
    <w:rsid w:val="0014492E"/>
    <w:rsid w:val="00153770"/>
    <w:rsid w:val="001602E4"/>
    <w:rsid w:val="001752B0"/>
    <w:rsid w:val="001778A4"/>
    <w:rsid w:val="001837BA"/>
    <w:rsid w:val="00185DC5"/>
    <w:rsid w:val="001931BB"/>
    <w:rsid w:val="001A6224"/>
    <w:rsid w:val="001A7444"/>
    <w:rsid w:val="001B5CFF"/>
    <w:rsid w:val="001B6459"/>
    <w:rsid w:val="001C2555"/>
    <w:rsid w:val="001C330E"/>
    <w:rsid w:val="001C5A4E"/>
    <w:rsid w:val="001C6D0B"/>
    <w:rsid w:val="001D1452"/>
    <w:rsid w:val="001D1F6C"/>
    <w:rsid w:val="001D657E"/>
    <w:rsid w:val="001D6AED"/>
    <w:rsid w:val="001D7AF7"/>
    <w:rsid w:val="001E0802"/>
    <w:rsid w:val="001E4631"/>
    <w:rsid w:val="001E7C38"/>
    <w:rsid w:val="001F6EAD"/>
    <w:rsid w:val="001F7EED"/>
    <w:rsid w:val="002045D2"/>
    <w:rsid w:val="00205198"/>
    <w:rsid w:val="00207C36"/>
    <w:rsid w:val="002156F0"/>
    <w:rsid w:val="002221BB"/>
    <w:rsid w:val="00226CB5"/>
    <w:rsid w:val="002270AB"/>
    <w:rsid w:val="0022755E"/>
    <w:rsid w:val="002276BD"/>
    <w:rsid w:val="00231F22"/>
    <w:rsid w:val="00233778"/>
    <w:rsid w:val="002410F3"/>
    <w:rsid w:val="00241AC1"/>
    <w:rsid w:val="00246605"/>
    <w:rsid w:val="0024685F"/>
    <w:rsid w:val="0025273D"/>
    <w:rsid w:val="00260C94"/>
    <w:rsid w:val="00262341"/>
    <w:rsid w:val="00264391"/>
    <w:rsid w:val="00273BAA"/>
    <w:rsid w:val="00273BCC"/>
    <w:rsid w:val="00275F0B"/>
    <w:rsid w:val="00281343"/>
    <w:rsid w:val="00283CC8"/>
    <w:rsid w:val="00285922"/>
    <w:rsid w:val="00285B64"/>
    <w:rsid w:val="002909D9"/>
    <w:rsid w:val="00290EB7"/>
    <w:rsid w:val="00291CF2"/>
    <w:rsid w:val="00297190"/>
    <w:rsid w:val="00297539"/>
    <w:rsid w:val="002A094F"/>
    <w:rsid w:val="002A7BDB"/>
    <w:rsid w:val="002B2EF4"/>
    <w:rsid w:val="002B47A9"/>
    <w:rsid w:val="002B6CCC"/>
    <w:rsid w:val="002E0270"/>
    <w:rsid w:val="002E0412"/>
    <w:rsid w:val="002E2D5D"/>
    <w:rsid w:val="002E39CF"/>
    <w:rsid w:val="002E4D6A"/>
    <w:rsid w:val="002E5E1F"/>
    <w:rsid w:val="002F384F"/>
    <w:rsid w:val="002F71ED"/>
    <w:rsid w:val="003024A0"/>
    <w:rsid w:val="00303C58"/>
    <w:rsid w:val="00304759"/>
    <w:rsid w:val="003119F9"/>
    <w:rsid w:val="00314B33"/>
    <w:rsid w:val="00315DBD"/>
    <w:rsid w:val="003203FE"/>
    <w:rsid w:val="00320A3F"/>
    <w:rsid w:val="003225AE"/>
    <w:rsid w:val="00322AED"/>
    <w:rsid w:val="00324C3F"/>
    <w:rsid w:val="00325FCC"/>
    <w:rsid w:val="00327E1E"/>
    <w:rsid w:val="00331C75"/>
    <w:rsid w:val="00337709"/>
    <w:rsid w:val="00343038"/>
    <w:rsid w:val="00345145"/>
    <w:rsid w:val="00346727"/>
    <w:rsid w:val="0035125F"/>
    <w:rsid w:val="003547D6"/>
    <w:rsid w:val="003568A0"/>
    <w:rsid w:val="0036466F"/>
    <w:rsid w:val="003705D4"/>
    <w:rsid w:val="003707CA"/>
    <w:rsid w:val="003712CC"/>
    <w:rsid w:val="00373066"/>
    <w:rsid w:val="003801F0"/>
    <w:rsid w:val="0038124C"/>
    <w:rsid w:val="00382854"/>
    <w:rsid w:val="003834EB"/>
    <w:rsid w:val="00390109"/>
    <w:rsid w:val="00390C64"/>
    <w:rsid w:val="00391A8C"/>
    <w:rsid w:val="003942F0"/>
    <w:rsid w:val="003964F0"/>
    <w:rsid w:val="00396EA9"/>
    <w:rsid w:val="003A65B6"/>
    <w:rsid w:val="003A6E8A"/>
    <w:rsid w:val="003A749A"/>
    <w:rsid w:val="003B099D"/>
    <w:rsid w:val="003B157A"/>
    <w:rsid w:val="003B344C"/>
    <w:rsid w:val="003B39B2"/>
    <w:rsid w:val="003B7468"/>
    <w:rsid w:val="003B7C17"/>
    <w:rsid w:val="003C261F"/>
    <w:rsid w:val="003C38EE"/>
    <w:rsid w:val="003D4171"/>
    <w:rsid w:val="003D574A"/>
    <w:rsid w:val="003D7FED"/>
    <w:rsid w:val="003E18EF"/>
    <w:rsid w:val="003E44C6"/>
    <w:rsid w:val="003F46F3"/>
    <w:rsid w:val="003F755B"/>
    <w:rsid w:val="00402010"/>
    <w:rsid w:val="0040288A"/>
    <w:rsid w:val="004044A7"/>
    <w:rsid w:val="004115B3"/>
    <w:rsid w:val="00413AE7"/>
    <w:rsid w:val="00413F1D"/>
    <w:rsid w:val="00414704"/>
    <w:rsid w:val="00417ACB"/>
    <w:rsid w:val="00417EB1"/>
    <w:rsid w:val="0042632D"/>
    <w:rsid w:val="00430419"/>
    <w:rsid w:val="004332DC"/>
    <w:rsid w:val="0043386C"/>
    <w:rsid w:val="00435916"/>
    <w:rsid w:val="004379E9"/>
    <w:rsid w:val="00437E4F"/>
    <w:rsid w:val="00451A4B"/>
    <w:rsid w:val="0045420E"/>
    <w:rsid w:val="004551A1"/>
    <w:rsid w:val="00457621"/>
    <w:rsid w:val="004623B2"/>
    <w:rsid w:val="00462933"/>
    <w:rsid w:val="0046760F"/>
    <w:rsid w:val="00470790"/>
    <w:rsid w:val="00474C15"/>
    <w:rsid w:val="004813B9"/>
    <w:rsid w:val="00491FCB"/>
    <w:rsid w:val="0049728C"/>
    <w:rsid w:val="00497BDE"/>
    <w:rsid w:val="004B0C3C"/>
    <w:rsid w:val="004B1F28"/>
    <w:rsid w:val="004B30DC"/>
    <w:rsid w:val="004B46BE"/>
    <w:rsid w:val="004B63C1"/>
    <w:rsid w:val="004B6E44"/>
    <w:rsid w:val="004C392A"/>
    <w:rsid w:val="004D4824"/>
    <w:rsid w:val="004D4BB1"/>
    <w:rsid w:val="004D5327"/>
    <w:rsid w:val="004D6C57"/>
    <w:rsid w:val="004E769B"/>
    <w:rsid w:val="004F277C"/>
    <w:rsid w:val="004F3CFB"/>
    <w:rsid w:val="00512A7A"/>
    <w:rsid w:val="00526029"/>
    <w:rsid w:val="00527A94"/>
    <w:rsid w:val="00531099"/>
    <w:rsid w:val="00537B4F"/>
    <w:rsid w:val="00543E24"/>
    <w:rsid w:val="005553E7"/>
    <w:rsid w:val="00557FDE"/>
    <w:rsid w:val="0056013D"/>
    <w:rsid w:val="00580915"/>
    <w:rsid w:val="00583CAA"/>
    <w:rsid w:val="005845BB"/>
    <w:rsid w:val="005857CA"/>
    <w:rsid w:val="00587FF2"/>
    <w:rsid w:val="005942AF"/>
    <w:rsid w:val="00594638"/>
    <w:rsid w:val="005A3AEC"/>
    <w:rsid w:val="005A4B82"/>
    <w:rsid w:val="005A5021"/>
    <w:rsid w:val="005A6BE1"/>
    <w:rsid w:val="005A7008"/>
    <w:rsid w:val="005C0028"/>
    <w:rsid w:val="005C302E"/>
    <w:rsid w:val="005C4CD5"/>
    <w:rsid w:val="005C5673"/>
    <w:rsid w:val="005C698F"/>
    <w:rsid w:val="005D33CA"/>
    <w:rsid w:val="005D5097"/>
    <w:rsid w:val="005D5C04"/>
    <w:rsid w:val="005D684F"/>
    <w:rsid w:val="005E31E2"/>
    <w:rsid w:val="005E4ECA"/>
    <w:rsid w:val="005F4D23"/>
    <w:rsid w:val="005F4EFE"/>
    <w:rsid w:val="005F519F"/>
    <w:rsid w:val="005F79E1"/>
    <w:rsid w:val="005F7C9D"/>
    <w:rsid w:val="006010DE"/>
    <w:rsid w:val="00601431"/>
    <w:rsid w:val="006021F5"/>
    <w:rsid w:val="0060318C"/>
    <w:rsid w:val="00603EC4"/>
    <w:rsid w:val="00605FFD"/>
    <w:rsid w:val="006074A2"/>
    <w:rsid w:val="0061086E"/>
    <w:rsid w:val="00615C2C"/>
    <w:rsid w:val="006163C2"/>
    <w:rsid w:val="00617AF9"/>
    <w:rsid w:val="006219B6"/>
    <w:rsid w:val="006279A6"/>
    <w:rsid w:val="00635745"/>
    <w:rsid w:val="0063678C"/>
    <w:rsid w:val="00637995"/>
    <w:rsid w:val="00640627"/>
    <w:rsid w:val="0064187A"/>
    <w:rsid w:val="006460CE"/>
    <w:rsid w:val="006464DF"/>
    <w:rsid w:val="00651EA5"/>
    <w:rsid w:val="00653D2F"/>
    <w:rsid w:val="00657A84"/>
    <w:rsid w:val="00657BE7"/>
    <w:rsid w:val="00657F3B"/>
    <w:rsid w:val="006602D2"/>
    <w:rsid w:val="00675892"/>
    <w:rsid w:val="00675E1D"/>
    <w:rsid w:val="00680F54"/>
    <w:rsid w:val="00687DAB"/>
    <w:rsid w:val="006920A4"/>
    <w:rsid w:val="0069212A"/>
    <w:rsid w:val="006A0D86"/>
    <w:rsid w:val="006A162C"/>
    <w:rsid w:val="006A288B"/>
    <w:rsid w:val="006A5ABC"/>
    <w:rsid w:val="006A6A06"/>
    <w:rsid w:val="006B513A"/>
    <w:rsid w:val="006B613F"/>
    <w:rsid w:val="006B617D"/>
    <w:rsid w:val="006B7D31"/>
    <w:rsid w:val="006C1A94"/>
    <w:rsid w:val="006C663B"/>
    <w:rsid w:val="006C7556"/>
    <w:rsid w:val="006D2C10"/>
    <w:rsid w:val="006D54E1"/>
    <w:rsid w:val="006F0EB7"/>
    <w:rsid w:val="006F2AE5"/>
    <w:rsid w:val="006F3B1A"/>
    <w:rsid w:val="006F4581"/>
    <w:rsid w:val="006F78B3"/>
    <w:rsid w:val="006F7F73"/>
    <w:rsid w:val="00700860"/>
    <w:rsid w:val="00701747"/>
    <w:rsid w:val="00710B67"/>
    <w:rsid w:val="00723C7E"/>
    <w:rsid w:val="007243DC"/>
    <w:rsid w:val="00730984"/>
    <w:rsid w:val="00733783"/>
    <w:rsid w:val="00734436"/>
    <w:rsid w:val="007370C6"/>
    <w:rsid w:val="007412CC"/>
    <w:rsid w:val="007414CE"/>
    <w:rsid w:val="007417F9"/>
    <w:rsid w:val="00752D5E"/>
    <w:rsid w:val="0075420A"/>
    <w:rsid w:val="00757BC3"/>
    <w:rsid w:val="00761817"/>
    <w:rsid w:val="0076710A"/>
    <w:rsid w:val="00767763"/>
    <w:rsid w:val="007729BE"/>
    <w:rsid w:val="007746E2"/>
    <w:rsid w:val="00776538"/>
    <w:rsid w:val="007861F1"/>
    <w:rsid w:val="00791241"/>
    <w:rsid w:val="00791926"/>
    <w:rsid w:val="00794C7F"/>
    <w:rsid w:val="007A779C"/>
    <w:rsid w:val="007B1E2A"/>
    <w:rsid w:val="007B263E"/>
    <w:rsid w:val="007B32AA"/>
    <w:rsid w:val="007B559E"/>
    <w:rsid w:val="007B56D6"/>
    <w:rsid w:val="007B78D0"/>
    <w:rsid w:val="007D19B6"/>
    <w:rsid w:val="007D3FBF"/>
    <w:rsid w:val="007D67D2"/>
    <w:rsid w:val="007E2464"/>
    <w:rsid w:val="007E2635"/>
    <w:rsid w:val="007E403C"/>
    <w:rsid w:val="007E6447"/>
    <w:rsid w:val="007E7324"/>
    <w:rsid w:val="007F1449"/>
    <w:rsid w:val="007F2778"/>
    <w:rsid w:val="007F284D"/>
    <w:rsid w:val="007F6CB6"/>
    <w:rsid w:val="007F7F01"/>
    <w:rsid w:val="00804204"/>
    <w:rsid w:val="0080447B"/>
    <w:rsid w:val="00805DCB"/>
    <w:rsid w:val="00813C4F"/>
    <w:rsid w:val="008157FD"/>
    <w:rsid w:val="00815CF1"/>
    <w:rsid w:val="00816591"/>
    <w:rsid w:val="008216A1"/>
    <w:rsid w:val="00825245"/>
    <w:rsid w:val="0082612F"/>
    <w:rsid w:val="008324E5"/>
    <w:rsid w:val="0083580C"/>
    <w:rsid w:val="008453ED"/>
    <w:rsid w:val="008512DD"/>
    <w:rsid w:val="0085186D"/>
    <w:rsid w:val="0085446C"/>
    <w:rsid w:val="00854E82"/>
    <w:rsid w:val="00855DBB"/>
    <w:rsid w:val="00865813"/>
    <w:rsid w:val="0086653C"/>
    <w:rsid w:val="00867615"/>
    <w:rsid w:val="00867F6E"/>
    <w:rsid w:val="00871CEA"/>
    <w:rsid w:val="00875311"/>
    <w:rsid w:val="00875834"/>
    <w:rsid w:val="0088392D"/>
    <w:rsid w:val="00886D1A"/>
    <w:rsid w:val="00891D58"/>
    <w:rsid w:val="00893AE7"/>
    <w:rsid w:val="0089402F"/>
    <w:rsid w:val="00895548"/>
    <w:rsid w:val="008A11D3"/>
    <w:rsid w:val="008A6A89"/>
    <w:rsid w:val="008A7F31"/>
    <w:rsid w:val="008B1C19"/>
    <w:rsid w:val="008C727E"/>
    <w:rsid w:val="008D455B"/>
    <w:rsid w:val="008E350C"/>
    <w:rsid w:val="008F18C9"/>
    <w:rsid w:val="008F21A8"/>
    <w:rsid w:val="008F2A58"/>
    <w:rsid w:val="008F6CFD"/>
    <w:rsid w:val="00900750"/>
    <w:rsid w:val="00904C79"/>
    <w:rsid w:val="00910134"/>
    <w:rsid w:val="00917541"/>
    <w:rsid w:val="009275C6"/>
    <w:rsid w:val="00936CC3"/>
    <w:rsid w:val="00943D12"/>
    <w:rsid w:val="00945387"/>
    <w:rsid w:val="00946087"/>
    <w:rsid w:val="009465F5"/>
    <w:rsid w:val="0095086E"/>
    <w:rsid w:val="00950BDF"/>
    <w:rsid w:val="00956ACD"/>
    <w:rsid w:val="00962D95"/>
    <w:rsid w:val="009656A8"/>
    <w:rsid w:val="0097169C"/>
    <w:rsid w:val="00972C6D"/>
    <w:rsid w:val="00975F4B"/>
    <w:rsid w:val="00976A51"/>
    <w:rsid w:val="00976C22"/>
    <w:rsid w:val="009800EB"/>
    <w:rsid w:val="00983208"/>
    <w:rsid w:val="00985D0B"/>
    <w:rsid w:val="00992153"/>
    <w:rsid w:val="00992645"/>
    <w:rsid w:val="009933FD"/>
    <w:rsid w:val="009962F3"/>
    <w:rsid w:val="009A1BE7"/>
    <w:rsid w:val="009A20F6"/>
    <w:rsid w:val="009A68C3"/>
    <w:rsid w:val="009C1513"/>
    <w:rsid w:val="009C1644"/>
    <w:rsid w:val="009C657D"/>
    <w:rsid w:val="009D0557"/>
    <w:rsid w:val="009D0934"/>
    <w:rsid w:val="009D1C8D"/>
    <w:rsid w:val="009D28EA"/>
    <w:rsid w:val="009D5173"/>
    <w:rsid w:val="009E0318"/>
    <w:rsid w:val="009E06F2"/>
    <w:rsid w:val="009E27A3"/>
    <w:rsid w:val="009E2E2C"/>
    <w:rsid w:val="009E608E"/>
    <w:rsid w:val="009E7FF4"/>
    <w:rsid w:val="009F0FC1"/>
    <w:rsid w:val="009F2019"/>
    <w:rsid w:val="009F653A"/>
    <w:rsid w:val="00A04C62"/>
    <w:rsid w:val="00A05215"/>
    <w:rsid w:val="00A05DDA"/>
    <w:rsid w:val="00A10E53"/>
    <w:rsid w:val="00A213F6"/>
    <w:rsid w:val="00A23005"/>
    <w:rsid w:val="00A26F99"/>
    <w:rsid w:val="00A40CAB"/>
    <w:rsid w:val="00A40F01"/>
    <w:rsid w:val="00A4734B"/>
    <w:rsid w:val="00A541F4"/>
    <w:rsid w:val="00A57900"/>
    <w:rsid w:val="00A640CB"/>
    <w:rsid w:val="00A64657"/>
    <w:rsid w:val="00A71DBB"/>
    <w:rsid w:val="00A766BA"/>
    <w:rsid w:val="00A77F71"/>
    <w:rsid w:val="00A81720"/>
    <w:rsid w:val="00A8472D"/>
    <w:rsid w:val="00AA1451"/>
    <w:rsid w:val="00AA1D02"/>
    <w:rsid w:val="00AA44F7"/>
    <w:rsid w:val="00AA6653"/>
    <w:rsid w:val="00AB3A91"/>
    <w:rsid w:val="00AB4F8D"/>
    <w:rsid w:val="00AB6244"/>
    <w:rsid w:val="00AB70E8"/>
    <w:rsid w:val="00AC0412"/>
    <w:rsid w:val="00AC1C35"/>
    <w:rsid w:val="00AC3F77"/>
    <w:rsid w:val="00AD4C68"/>
    <w:rsid w:val="00AE1746"/>
    <w:rsid w:val="00AE5F5D"/>
    <w:rsid w:val="00AE708A"/>
    <w:rsid w:val="00AF003C"/>
    <w:rsid w:val="00AF109B"/>
    <w:rsid w:val="00AF5DDB"/>
    <w:rsid w:val="00AF5F69"/>
    <w:rsid w:val="00AF6C33"/>
    <w:rsid w:val="00B004E9"/>
    <w:rsid w:val="00B02F3B"/>
    <w:rsid w:val="00B06468"/>
    <w:rsid w:val="00B07E35"/>
    <w:rsid w:val="00B1031B"/>
    <w:rsid w:val="00B12E23"/>
    <w:rsid w:val="00B1349B"/>
    <w:rsid w:val="00B14AEC"/>
    <w:rsid w:val="00B16465"/>
    <w:rsid w:val="00B23DAD"/>
    <w:rsid w:val="00B266C2"/>
    <w:rsid w:val="00B27632"/>
    <w:rsid w:val="00B27CE8"/>
    <w:rsid w:val="00B31DB7"/>
    <w:rsid w:val="00B33A73"/>
    <w:rsid w:val="00B344A5"/>
    <w:rsid w:val="00B37AC9"/>
    <w:rsid w:val="00B41FF8"/>
    <w:rsid w:val="00B54644"/>
    <w:rsid w:val="00B559AA"/>
    <w:rsid w:val="00B55AF2"/>
    <w:rsid w:val="00B569AA"/>
    <w:rsid w:val="00B571C0"/>
    <w:rsid w:val="00B5748A"/>
    <w:rsid w:val="00B577F1"/>
    <w:rsid w:val="00B6446D"/>
    <w:rsid w:val="00B64F6D"/>
    <w:rsid w:val="00B70F5F"/>
    <w:rsid w:val="00B76D6F"/>
    <w:rsid w:val="00B80FCA"/>
    <w:rsid w:val="00B828AA"/>
    <w:rsid w:val="00B86A8E"/>
    <w:rsid w:val="00B87770"/>
    <w:rsid w:val="00B91652"/>
    <w:rsid w:val="00B925ED"/>
    <w:rsid w:val="00B965C7"/>
    <w:rsid w:val="00BA1084"/>
    <w:rsid w:val="00BA7987"/>
    <w:rsid w:val="00BB1010"/>
    <w:rsid w:val="00BB18F0"/>
    <w:rsid w:val="00BB2906"/>
    <w:rsid w:val="00BB43E3"/>
    <w:rsid w:val="00BB632D"/>
    <w:rsid w:val="00BB7015"/>
    <w:rsid w:val="00BB7F26"/>
    <w:rsid w:val="00BC21D8"/>
    <w:rsid w:val="00BC70DD"/>
    <w:rsid w:val="00BD10EE"/>
    <w:rsid w:val="00BD23E2"/>
    <w:rsid w:val="00BE0930"/>
    <w:rsid w:val="00BE1976"/>
    <w:rsid w:val="00BE714B"/>
    <w:rsid w:val="00BF021B"/>
    <w:rsid w:val="00BF0B86"/>
    <w:rsid w:val="00BF4ABA"/>
    <w:rsid w:val="00C00580"/>
    <w:rsid w:val="00C051BA"/>
    <w:rsid w:val="00C11AE4"/>
    <w:rsid w:val="00C125AC"/>
    <w:rsid w:val="00C214F1"/>
    <w:rsid w:val="00C221C7"/>
    <w:rsid w:val="00C2468C"/>
    <w:rsid w:val="00C303FE"/>
    <w:rsid w:val="00C34169"/>
    <w:rsid w:val="00C3651B"/>
    <w:rsid w:val="00C515EC"/>
    <w:rsid w:val="00C6027C"/>
    <w:rsid w:val="00C67042"/>
    <w:rsid w:val="00C7304C"/>
    <w:rsid w:val="00C7653E"/>
    <w:rsid w:val="00C76D64"/>
    <w:rsid w:val="00C80485"/>
    <w:rsid w:val="00C81946"/>
    <w:rsid w:val="00C82EAA"/>
    <w:rsid w:val="00C859F3"/>
    <w:rsid w:val="00C90F1B"/>
    <w:rsid w:val="00C92AFF"/>
    <w:rsid w:val="00C96021"/>
    <w:rsid w:val="00C97462"/>
    <w:rsid w:val="00CA346E"/>
    <w:rsid w:val="00CA3D42"/>
    <w:rsid w:val="00CA5EA8"/>
    <w:rsid w:val="00CA639C"/>
    <w:rsid w:val="00CB05A7"/>
    <w:rsid w:val="00CB1DAD"/>
    <w:rsid w:val="00CB2E84"/>
    <w:rsid w:val="00CB5314"/>
    <w:rsid w:val="00CD14A7"/>
    <w:rsid w:val="00CD1AE3"/>
    <w:rsid w:val="00CD3CC4"/>
    <w:rsid w:val="00CD6090"/>
    <w:rsid w:val="00CD71F2"/>
    <w:rsid w:val="00CE12C5"/>
    <w:rsid w:val="00CF02A3"/>
    <w:rsid w:val="00CF6180"/>
    <w:rsid w:val="00D10965"/>
    <w:rsid w:val="00D11A57"/>
    <w:rsid w:val="00D14BB0"/>
    <w:rsid w:val="00D15C6D"/>
    <w:rsid w:val="00D15E07"/>
    <w:rsid w:val="00D1652C"/>
    <w:rsid w:val="00D20943"/>
    <w:rsid w:val="00D25786"/>
    <w:rsid w:val="00D26CFF"/>
    <w:rsid w:val="00D27ECC"/>
    <w:rsid w:val="00D308C4"/>
    <w:rsid w:val="00D454E4"/>
    <w:rsid w:val="00D47DFC"/>
    <w:rsid w:val="00D54E75"/>
    <w:rsid w:val="00D71D38"/>
    <w:rsid w:val="00D72429"/>
    <w:rsid w:val="00D72FC9"/>
    <w:rsid w:val="00D74651"/>
    <w:rsid w:val="00D812C4"/>
    <w:rsid w:val="00D869E2"/>
    <w:rsid w:val="00DA0AF2"/>
    <w:rsid w:val="00DA0D32"/>
    <w:rsid w:val="00DA0F4A"/>
    <w:rsid w:val="00DA469F"/>
    <w:rsid w:val="00DA5FBC"/>
    <w:rsid w:val="00DA6F48"/>
    <w:rsid w:val="00DB086B"/>
    <w:rsid w:val="00DB49EE"/>
    <w:rsid w:val="00DB5AC5"/>
    <w:rsid w:val="00DC0FD9"/>
    <w:rsid w:val="00DC209B"/>
    <w:rsid w:val="00DC40A6"/>
    <w:rsid w:val="00DD1EFF"/>
    <w:rsid w:val="00DD2192"/>
    <w:rsid w:val="00DD2E0A"/>
    <w:rsid w:val="00DD2F71"/>
    <w:rsid w:val="00DD380C"/>
    <w:rsid w:val="00DD594F"/>
    <w:rsid w:val="00DE0BA0"/>
    <w:rsid w:val="00DE774D"/>
    <w:rsid w:val="00DF53D6"/>
    <w:rsid w:val="00DF64BF"/>
    <w:rsid w:val="00E01494"/>
    <w:rsid w:val="00E1173B"/>
    <w:rsid w:val="00E119F2"/>
    <w:rsid w:val="00E11C79"/>
    <w:rsid w:val="00E15FCD"/>
    <w:rsid w:val="00E26BA8"/>
    <w:rsid w:val="00E3794E"/>
    <w:rsid w:val="00E421A8"/>
    <w:rsid w:val="00E430B4"/>
    <w:rsid w:val="00E4557B"/>
    <w:rsid w:val="00E605C0"/>
    <w:rsid w:val="00E64660"/>
    <w:rsid w:val="00E64C2E"/>
    <w:rsid w:val="00E64F1E"/>
    <w:rsid w:val="00E65D29"/>
    <w:rsid w:val="00E708F0"/>
    <w:rsid w:val="00E709E0"/>
    <w:rsid w:val="00E742CF"/>
    <w:rsid w:val="00E81D63"/>
    <w:rsid w:val="00E930C8"/>
    <w:rsid w:val="00E94C07"/>
    <w:rsid w:val="00E95B3B"/>
    <w:rsid w:val="00EB1D37"/>
    <w:rsid w:val="00EB3F17"/>
    <w:rsid w:val="00EB50B5"/>
    <w:rsid w:val="00EB5E36"/>
    <w:rsid w:val="00EC3E25"/>
    <w:rsid w:val="00ED2975"/>
    <w:rsid w:val="00ED63D1"/>
    <w:rsid w:val="00EE1AD8"/>
    <w:rsid w:val="00EE1BF7"/>
    <w:rsid w:val="00EE2EC3"/>
    <w:rsid w:val="00EE52CF"/>
    <w:rsid w:val="00EE6CE3"/>
    <w:rsid w:val="00EF26D2"/>
    <w:rsid w:val="00EF30BD"/>
    <w:rsid w:val="00EF3BC5"/>
    <w:rsid w:val="00EF5121"/>
    <w:rsid w:val="00EF51BC"/>
    <w:rsid w:val="00EF53E4"/>
    <w:rsid w:val="00F01939"/>
    <w:rsid w:val="00F01C91"/>
    <w:rsid w:val="00F01E43"/>
    <w:rsid w:val="00F05F58"/>
    <w:rsid w:val="00F0658F"/>
    <w:rsid w:val="00F10284"/>
    <w:rsid w:val="00F10984"/>
    <w:rsid w:val="00F116B9"/>
    <w:rsid w:val="00F11CFB"/>
    <w:rsid w:val="00F136E5"/>
    <w:rsid w:val="00F142C4"/>
    <w:rsid w:val="00F17991"/>
    <w:rsid w:val="00F216A3"/>
    <w:rsid w:val="00F229DA"/>
    <w:rsid w:val="00F23C92"/>
    <w:rsid w:val="00F31BE8"/>
    <w:rsid w:val="00F33FE8"/>
    <w:rsid w:val="00F34230"/>
    <w:rsid w:val="00F357F7"/>
    <w:rsid w:val="00F40C09"/>
    <w:rsid w:val="00F50414"/>
    <w:rsid w:val="00F50749"/>
    <w:rsid w:val="00F63D2E"/>
    <w:rsid w:val="00F65632"/>
    <w:rsid w:val="00F661CB"/>
    <w:rsid w:val="00F71953"/>
    <w:rsid w:val="00F728BF"/>
    <w:rsid w:val="00F77055"/>
    <w:rsid w:val="00F774A4"/>
    <w:rsid w:val="00F837D5"/>
    <w:rsid w:val="00F85539"/>
    <w:rsid w:val="00F90884"/>
    <w:rsid w:val="00F966DC"/>
    <w:rsid w:val="00F96D3F"/>
    <w:rsid w:val="00FA04CC"/>
    <w:rsid w:val="00FA1FEE"/>
    <w:rsid w:val="00FA7677"/>
    <w:rsid w:val="00FB02D0"/>
    <w:rsid w:val="00FB5886"/>
    <w:rsid w:val="00FB73F1"/>
    <w:rsid w:val="00FC13AB"/>
    <w:rsid w:val="00FC3476"/>
    <w:rsid w:val="00FC66E6"/>
    <w:rsid w:val="00FC79F6"/>
    <w:rsid w:val="00FD456F"/>
    <w:rsid w:val="00FD4A02"/>
    <w:rsid w:val="00FD5B1F"/>
    <w:rsid w:val="00FE0304"/>
    <w:rsid w:val="00FE050F"/>
    <w:rsid w:val="00FE740F"/>
    <w:rsid w:val="00FF139E"/>
    <w:rsid w:val="00FF3781"/>
    <w:rsid w:val="00FF428A"/>
    <w:rsid w:val="00FF4AC8"/>
    <w:rsid w:val="00FF4E5D"/>
    <w:rsid w:val="00FF7C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3AE7"/>
    <w:pPr>
      <w:widowControl w:val="0"/>
      <w:jc w:val="both"/>
    </w:pPr>
  </w:style>
  <w:style w:type="paragraph" w:styleId="1">
    <w:name w:val="heading 1"/>
    <w:basedOn w:val="a0"/>
    <w:next w:val="a0"/>
    <w:link w:val="1Char"/>
    <w:uiPriority w:val="9"/>
    <w:qFormat/>
    <w:rsid w:val="009800EB"/>
    <w:pPr>
      <w:keepNext/>
      <w:keepLines/>
      <w:numPr>
        <w:numId w:val="1"/>
      </w:numPr>
      <w:spacing w:before="340" w:after="330" w:line="140" w:lineRule="atLeast"/>
      <w:outlineLvl w:val="0"/>
    </w:pPr>
    <w:rPr>
      <w:b/>
      <w:bCs/>
      <w:kern w:val="44"/>
      <w:sz w:val="44"/>
      <w:szCs w:val="44"/>
    </w:rPr>
  </w:style>
  <w:style w:type="paragraph" w:styleId="2">
    <w:name w:val="heading 2"/>
    <w:basedOn w:val="a0"/>
    <w:next w:val="a0"/>
    <w:link w:val="2Char"/>
    <w:uiPriority w:val="9"/>
    <w:unhideWhenUsed/>
    <w:qFormat/>
    <w:rsid w:val="00DA5FBC"/>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link w:val="3Char"/>
    <w:uiPriority w:val="9"/>
    <w:qFormat/>
    <w:rsid w:val="00B27632"/>
    <w:pPr>
      <w:widowControl/>
      <w:numPr>
        <w:ilvl w:val="2"/>
        <w:numId w:val="1"/>
      </w:numPr>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0"/>
    <w:next w:val="a0"/>
    <w:link w:val="4Char"/>
    <w:uiPriority w:val="9"/>
    <w:semiHidden/>
    <w:unhideWhenUsed/>
    <w:qFormat/>
    <w:rsid w:val="00DA5FBC"/>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DA5FB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DA5FB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iPriority w:val="9"/>
    <w:semiHidden/>
    <w:unhideWhenUsed/>
    <w:qFormat/>
    <w:rsid w:val="00DA5FBC"/>
    <w:pPr>
      <w:keepNext/>
      <w:keepLines/>
      <w:numPr>
        <w:ilvl w:val="6"/>
        <w:numId w:val="1"/>
      </w:numPr>
      <w:spacing w:before="240" w:after="64" w:line="320" w:lineRule="auto"/>
      <w:outlineLvl w:val="6"/>
    </w:pPr>
    <w:rPr>
      <w:b/>
      <w:bCs/>
      <w:sz w:val="24"/>
      <w:szCs w:val="24"/>
    </w:rPr>
  </w:style>
  <w:style w:type="paragraph" w:styleId="8">
    <w:name w:val="heading 8"/>
    <w:basedOn w:val="a0"/>
    <w:next w:val="a0"/>
    <w:link w:val="8Char"/>
    <w:uiPriority w:val="9"/>
    <w:semiHidden/>
    <w:unhideWhenUsed/>
    <w:qFormat/>
    <w:rsid w:val="00DA5FB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Char"/>
    <w:uiPriority w:val="9"/>
    <w:semiHidden/>
    <w:unhideWhenUsed/>
    <w:qFormat/>
    <w:rsid w:val="00DA5FBC"/>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
    <w:rsid w:val="00B27632"/>
    <w:rPr>
      <w:rFonts w:ascii="宋体" w:eastAsia="宋体" w:hAnsi="宋体" w:cs="宋体"/>
      <w:b/>
      <w:bCs/>
      <w:kern w:val="0"/>
      <w:sz w:val="27"/>
      <w:szCs w:val="27"/>
    </w:rPr>
  </w:style>
  <w:style w:type="character" w:styleId="a4">
    <w:name w:val="Hyperlink"/>
    <w:basedOn w:val="a1"/>
    <w:uiPriority w:val="99"/>
    <w:unhideWhenUsed/>
    <w:rsid w:val="00B27632"/>
    <w:rPr>
      <w:color w:val="0000FF"/>
      <w:u w:val="single"/>
    </w:rPr>
  </w:style>
  <w:style w:type="character" w:styleId="a5">
    <w:name w:val="Emphasis"/>
    <w:basedOn w:val="a1"/>
    <w:uiPriority w:val="20"/>
    <w:qFormat/>
    <w:rsid w:val="00B27632"/>
    <w:rPr>
      <w:i/>
      <w:iCs/>
    </w:rPr>
  </w:style>
  <w:style w:type="character" w:customStyle="1" w:styleId="1Char">
    <w:name w:val="标题 1 Char"/>
    <w:basedOn w:val="a1"/>
    <w:link w:val="1"/>
    <w:uiPriority w:val="9"/>
    <w:rsid w:val="009800EB"/>
    <w:rPr>
      <w:b/>
      <w:bCs/>
      <w:kern w:val="44"/>
      <w:sz w:val="44"/>
      <w:szCs w:val="44"/>
    </w:rPr>
  </w:style>
  <w:style w:type="character" w:customStyle="1" w:styleId="2Char">
    <w:name w:val="标题 2 Char"/>
    <w:basedOn w:val="a1"/>
    <w:link w:val="2"/>
    <w:uiPriority w:val="9"/>
    <w:rsid w:val="00DA5FBC"/>
    <w:rPr>
      <w:rFonts w:asciiTheme="majorHAnsi" w:eastAsiaTheme="majorEastAsia" w:hAnsiTheme="majorHAnsi" w:cstheme="majorBidi"/>
      <w:b/>
      <w:bCs/>
      <w:sz w:val="32"/>
      <w:szCs w:val="32"/>
    </w:rPr>
  </w:style>
  <w:style w:type="character" w:customStyle="1" w:styleId="4Char">
    <w:name w:val="标题 4 Char"/>
    <w:basedOn w:val="a1"/>
    <w:link w:val="4"/>
    <w:uiPriority w:val="9"/>
    <w:semiHidden/>
    <w:rsid w:val="00DA5FBC"/>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DA5FBC"/>
    <w:rPr>
      <w:b/>
      <w:bCs/>
      <w:sz w:val="28"/>
      <w:szCs w:val="28"/>
    </w:rPr>
  </w:style>
  <w:style w:type="character" w:customStyle="1" w:styleId="6Char">
    <w:name w:val="标题 6 Char"/>
    <w:basedOn w:val="a1"/>
    <w:link w:val="6"/>
    <w:uiPriority w:val="9"/>
    <w:semiHidden/>
    <w:rsid w:val="00DA5FBC"/>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DA5FBC"/>
    <w:rPr>
      <w:b/>
      <w:bCs/>
      <w:sz w:val="24"/>
      <w:szCs w:val="24"/>
    </w:rPr>
  </w:style>
  <w:style w:type="character" w:customStyle="1" w:styleId="8Char">
    <w:name w:val="标题 8 Char"/>
    <w:basedOn w:val="a1"/>
    <w:link w:val="8"/>
    <w:uiPriority w:val="9"/>
    <w:semiHidden/>
    <w:rsid w:val="00DA5FBC"/>
    <w:rPr>
      <w:rFonts w:asciiTheme="majorHAnsi" w:eastAsiaTheme="majorEastAsia" w:hAnsiTheme="majorHAnsi" w:cstheme="majorBidi"/>
      <w:sz w:val="24"/>
      <w:szCs w:val="24"/>
    </w:rPr>
  </w:style>
  <w:style w:type="character" w:customStyle="1" w:styleId="9Char">
    <w:name w:val="标题 9 Char"/>
    <w:basedOn w:val="a1"/>
    <w:link w:val="9"/>
    <w:uiPriority w:val="9"/>
    <w:semiHidden/>
    <w:rsid w:val="00DA5FBC"/>
    <w:rPr>
      <w:rFonts w:asciiTheme="majorHAnsi" w:eastAsiaTheme="majorEastAsia" w:hAnsiTheme="majorHAnsi" w:cstheme="majorBidi"/>
      <w:szCs w:val="21"/>
    </w:rPr>
  </w:style>
  <w:style w:type="paragraph" w:styleId="a6">
    <w:name w:val="Date"/>
    <w:basedOn w:val="a0"/>
    <w:next w:val="a0"/>
    <w:link w:val="Char"/>
    <w:uiPriority w:val="99"/>
    <w:semiHidden/>
    <w:unhideWhenUsed/>
    <w:rsid w:val="00413F1D"/>
    <w:pPr>
      <w:ind w:leftChars="2500" w:left="100"/>
    </w:pPr>
  </w:style>
  <w:style w:type="character" w:customStyle="1" w:styleId="Char">
    <w:name w:val="日期 Char"/>
    <w:basedOn w:val="a1"/>
    <w:link w:val="a6"/>
    <w:uiPriority w:val="99"/>
    <w:semiHidden/>
    <w:rsid w:val="00413F1D"/>
  </w:style>
  <w:style w:type="paragraph" w:styleId="a7">
    <w:name w:val="List Paragraph"/>
    <w:basedOn w:val="a0"/>
    <w:uiPriority w:val="34"/>
    <w:qFormat/>
    <w:rsid w:val="00AF6C33"/>
    <w:pPr>
      <w:ind w:firstLineChars="200" w:firstLine="420"/>
    </w:pPr>
  </w:style>
  <w:style w:type="table" w:styleId="a8">
    <w:name w:val="Table Grid"/>
    <w:basedOn w:val="a2"/>
    <w:uiPriority w:val="39"/>
    <w:rsid w:val="00455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uiPriority w:val="99"/>
    <w:unhideWhenUsed/>
    <w:rsid w:val="002B6CCC"/>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1"/>
    <w:uiPriority w:val="99"/>
    <w:semiHidden/>
    <w:unhideWhenUsed/>
    <w:rsid w:val="009F2019"/>
    <w:rPr>
      <w:sz w:val="21"/>
      <w:szCs w:val="21"/>
    </w:rPr>
  </w:style>
  <w:style w:type="paragraph" w:styleId="ab">
    <w:name w:val="annotation text"/>
    <w:basedOn w:val="a0"/>
    <w:link w:val="Char0"/>
    <w:uiPriority w:val="99"/>
    <w:semiHidden/>
    <w:unhideWhenUsed/>
    <w:rsid w:val="009F2019"/>
    <w:pPr>
      <w:jc w:val="left"/>
    </w:pPr>
  </w:style>
  <w:style w:type="character" w:customStyle="1" w:styleId="Char0">
    <w:name w:val="批注文字 Char"/>
    <w:basedOn w:val="a1"/>
    <w:link w:val="ab"/>
    <w:uiPriority w:val="99"/>
    <w:semiHidden/>
    <w:rsid w:val="009F2019"/>
  </w:style>
  <w:style w:type="paragraph" w:styleId="ac">
    <w:name w:val="annotation subject"/>
    <w:basedOn w:val="ab"/>
    <w:next w:val="ab"/>
    <w:link w:val="Char1"/>
    <w:uiPriority w:val="99"/>
    <w:semiHidden/>
    <w:unhideWhenUsed/>
    <w:rsid w:val="009F2019"/>
    <w:rPr>
      <w:b/>
      <w:bCs/>
    </w:rPr>
  </w:style>
  <w:style w:type="character" w:customStyle="1" w:styleId="Char1">
    <w:name w:val="批注主题 Char"/>
    <w:basedOn w:val="Char0"/>
    <w:link w:val="ac"/>
    <w:uiPriority w:val="99"/>
    <w:semiHidden/>
    <w:rsid w:val="009F2019"/>
    <w:rPr>
      <w:b/>
      <w:bCs/>
    </w:rPr>
  </w:style>
  <w:style w:type="paragraph" w:styleId="ad">
    <w:name w:val="Balloon Text"/>
    <w:basedOn w:val="a0"/>
    <w:link w:val="Char2"/>
    <w:uiPriority w:val="99"/>
    <w:semiHidden/>
    <w:unhideWhenUsed/>
    <w:rsid w:val="009F2019"/>
    <w:rPr>
      <w:sz w:val="18"/>
      <w:szCs w:val="18"/>
    </w:rPr>
  </w:style>
  <w:style w:type="character" w:customStyle="1" w:styleId="Char2">
    <w:name w:val="批注框文本 Char"/>
    <w:basedOn w:val="a1"/>
    <w:link w:val="ad"/>
    <w:uiPriority w:val="99"/>
    <w:semiHidden/>
    <w:rsid w:val="009F2019"/>
    <w:rPr>
      <w:sz w:val="18"/>
      <w:szCs w:val="18"/>
    </w:rPr>
  </w:style>
  <w:style w:type="paragraph" w:styleId="ae">
    <w:name w:val="header"/>
    <w:basedOn w:val="a0"/>
    <w:link w:val="Char3"/>
    <w:uiPriority w:val="99"/>
    <w:unhideWhenUsed/>
    <w:rsid w:val="00EB1D3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e"/>
    <w:uiPriority w:val="99"/>
    <w:rsid w:val="00EB1D37"/>
    <w:rPr>
      <w:sz w:val="18"/>
      <w:szCs w:val="18"/>
    </w:rPr>
  </w:style>
  <w:style w:type="paragraph" w:styleId="af">
    <w:name w:val="footer"/>
    <w:basedOn w:val="a0"/>
    <w:link w:val="Char4"/>
    <w:uiPriority w:val="99"/>
    <w:unhideWhenUsed/>
    <w:rsid w:val="00EB1D37"/>
    <w:pPr>
      <w:tabs>
        <w:tab w:val="center" w:pos="4153"/>
        <w:tab w:val="right" w:pos="8306"/>
      </w:tabs>
      <w:snapToGrid w:val="0"/>
      <w:jc w:val="left"/>
    </w:pPr>
    <w:rPr>
      <w:sz w:val="18"/>
      <w:szCs w:val="18"/>
    </w:rPr>
  </w:style>
  <w:style w:type="character" w:customStyle="1" w:styleId="Char4">
    <w:name w:val="页脚 Char"/>
    <w:basedOn w:val="a1"/>
    <w:link w:val="af"/>
    <w:uiPriority w:val="99"/>
    <w:rsid w:val="00EB1D37"/>
    <w:rPr>
      <w:sz w:val="18"/>
      <w:szCs w:val="18"/>
    </w:rPr>
  </w:style>
  <w:style w:type="paragraph" w:customStyle="1" w:styleId="10">
    <w:name w:val="列出段落1"/>
    <w:basedOn w:val="a0"/>
    <w:link w:val="af0"/>
    <w:uiPriority w:val="34"/>
    <w:qFormat/>
    <w:rsid w:val="000167BB"/>
    <w:pPr>
      <w:spacing w:line="360" w:lineRule="auto"/>
      <w:ind w:firstLineChars="200" w:firstLine="420"/>
    </w:pPr>
    <w:rPr>
      <w:sz w:val="24"/>
    </w:rPr>
  </w:style>
  <w:style w:type="character" w:customStyle="1" w:styleId="af0">
    <w:name w:val="列出段落 字符"/>
    <w:link w:val="10"/>
    <w:uiPriority w:val="34"/>
    <w:qFormat/>
    <w:rsid w:val="000167BB"/>
    <w:rPr>
      <w:sz w:val="24"/>
    </w:rPr>
  </w:style>
  <w:style w:type="paragraph" w:styleId="a">
    <w:name w:val="List Bullet"/>
    <w:basedOn w:val="a0"/>
    <w:uiPriority w:val="99"/>
    <w:unhideWhenUsed/>
    <w:rsid w:val="00F229DA"/>
    <w:pPr>
      <w:numPr>
        <w:numId w:val="6"/>
      </w:numPr>
      <w:contextualSpacing/>
    </w:pPr>
  </w:style>
  <w:style w:type="paragraph" w:styleId="af1">
    <w:name w:val="Normal Indent"/>
    <w:basedOn w:val="a0"/>
    <w:link w:val="Char5"/>
    <w:rsid w:val="00945387"/>
    <w:pPr>
      <w:ind w:firstLineChars="200" w:firstLine="420"/>
    </w:pPr>
    <w:rPr>
      <w:rFonts w:ascii="Times New Roman" w:eastAsia="宋体" w:hAnsi="Times New Roman" w:cs="Times New Roman"/>
      <w:szCs w:val="24"/>
    </w:rPr>
  </w:style>
  <w:style w:type="character" w:customStyle="1" w:styleId="Char5">
    <w:name w:val="正文缩进 Char"/>
    <w:link w:val="af1"/>
    <w:rsid w:val="00945387"/>
    <w:rPr>
      <w:rFonts w:ascii="Times New Roman" w:eastAsia="宋体" w:hAnsi="Times New Roman" w:cs="Times New Roman"/>
      <w:szCs w:val="24"/>
    </w:rPr>
  </w:style>
  <w:style w:type="character" w:customStyle="1" w:styleId="p12">
    <w:name w:val="p12"/>
    <w:rsid w:val="00945387"/>
  </w:style>
</w:styles>
</file>

<file path=word/webSettings.xml><?xml version="1.0" encoding="utf-8"?>
<w:webSettings xmlns:r="http://schemas.openxmlformats.org/officeDocument/2006/relationships" xmlns:w="http://schemas.openxmlformats.org/wordprocessingml/2006/main">
  <w:divs>
    <w:div w:id="85228489">
      <w:bodyDiv w:val="1"/>
      <w:marLeft w:val="0"/>
      <w:marRight w:val="0"/>
      <w:marTop w:val="0"/>
      <w:marBottom w:val="0"/>
      <w:divBdr>
        <w:top w:val="none" w:sz="0" w:space="0" w:color="auto"/>
        <w:left w:val="none" w:sz="0" w:space="0" w:color="auto"/>
        <w:bottom w:val="none" w:sz="0" w:space="0" w:color="auto"/>
        <w:right w:val="none" w:sz="0" w:space="0" w:color="auto"/>
      </w:divBdr>
    </w:div>
    <w:div w:id="336539911">
      <w:bodyDiv w:val="1"/>
      <w:marLeft w:val="0"/>
      <w:marRight w:val="0"/>
      <w:marTop w:val="0"/>
      <w:marBottom w:val="0"/>
      <w:divBdr>
        <w:top w:val="none" w:sz="0" w:space="0" w:color="auto"/>
        <w:left w:val="none" w:sz="0" w:space="0" w:color="auto"/>
        <w:bottom w:val="none" w:sz="0" w:space="0" w:color="auto"/>
        <w:right w:val="none" w:sz="0" w:space="0" w:color="auto"/>
      </w:divBdr>
    </w:div>
    <w:div w:id="534315325">
      <w:bodyDiv w:val="1"/>
      <w:marLeft w:val="0"/>
      <w:marRight w:val="0"/>
      <w:marTop w:val="0"/>
      <w:marBottom w:val="0"/>
      <w:divBdr>
        <w:top w:val="none" w:sz="0" w:space="0" w:color="auto"/>
        <w:left w:val="none" w:sz="0" w:space="0" w:color="auto"/>
        <w:bottom w:val="none" w:sz="0" w:space="0" w:color="auto"/>
        <w:right w:val="none" w:sz="0" w:space="0" w:color="auto"/>
      </w:divBdr>
    </w:div>
    <w:div w:id="573511791">
      <w:bodyDiv w:val="1"/>
      <w:marLeft w:val="0"/>
      <w:marRight w:val="0"/>
      <w:marTop w:val="0"/>
      <w:marBottom w:val="0"/>
      <w:divBdr>
        <w:top w:val="none" w:sz="0" w:space="0" w:color="auto"/>
        <w:left w:val="none" w:sz="0" w:space="0" w:color="auto"/>
        <w:bottom w:val="none" w:sz="0" w:space="0" w:color="auto"/>
        <w:right w:val="none" w:sz="0" w:space="0" w:color="auto"/>
      </w:divBdr>
    </w:div>
    <w:div w:id="1349797811">
      <w:bodyDiv w:val="1"/>
      <w:marLeft w:val="0"/>
      <w:marRight w:val="0"/>
      <w:marTop w:val="0"/>
      <w:marBottom w:val="0"/>
      <w:divBdr>
        <w:top w:val="none" w:sz="0" w:space="0" w:color="auto"/>
        <w:left w:val="none" w:sz="0" w:space="0" w:color="auto"/>
        <w:bottom w:val="none" w:sz="0" w:space="0" w:color="auto"/>
        <w:right w:val="none" w:sz="0" w:space="0" w:color="auto"/>
      </w:divBdr>
    </w:div>
    <w:div w:id="1401096639">
      <w:bodyDiv w:val="1"/>
      <w:marLeft w:val="0"/>
      <w:marRight w:val="0"/>
      <w:marTop w:val="0"/>
      <w:marBottom w:val="0"/>
      <w:divBdr>
        <w:top w:val="none" w:sz="0" w:space="0" w:color="auto"/>
        <w:left w:val="none" w:sz="0" w:space="0" w:color="auto"/>
        <w:bottom w:val="none" w:sz="0" w:space="0" w:color="auto"/>
        <w:right w:val="none" w:sz="0" w:space="0" w:color="auto"/>
      </w:divBdr>
    </w:div>
    <w:div w:id="1447695553">
      <w:bodyDiv w:val="1"/>
      <w:marLeft w:val="0"/>
      <w:marRight w:val="0"/>
      <w:marTop w:val="0"/>
      <w:marBottom w:val="0"/>
      <w:divBdr>
        <w:top w:val="none" w:sz="0" w:space="0" w:color="auto"/>
        <w:left w:val="none" w:sz="0" w:space="0" w:color="auto"/>
        <w:bottom w:val="none" w:sz="0" w:space="0" w:color="auto"/>
        <w:right w:val="none" w:sz="0" w:space="0" w:color="auto"/>
      </w:divBdr>
    </w:div>
    <w:div w:id="1529223680">
      <w:bodyDiv w:val="1"/>
      <w:marLeft w:val="0"/>
      <w:marRight w:val="0"/>
      <w:marTop w:val="0"/>
      <w:marBottom w:val="0"/>
      <w:divBdr>
        <w:top w:val="none" w:sz="0" w:space="0" w:color="auto"/>
        <w:left w:val="none" w:sz="0" w:space="0" w:color="auto"/>
        <w:bottom w:val="none" w:sz="0" w:space="0" w:color="auto"/>
        <w:right w:val="none" w:sz="0" w:space="0" w:color="auto"/>
      </w:divBdr>
    </w:div>
    <w:div w:id="2016302127">
      <w:bodyDiv w:val="1"/>
      <w:marLeft w:val="0"/>
      <w:marRight w:val="0"/>
      <w:marTop w:val="0"/>
      <w:marBottom w:val="0"/>
      <w:divBdr>
        <w:top w:val="none" w:sz="0" w:space="0" w:color="auto"/>
        <w:left w:val="none" w:sz="0" w:space="0" w:color="auto"/>
        <w:bottom w:val="none" w:sz="0" w:space="0" w:color="auto"/>
        <w:right w:val="none" w:sz="0" w:space="0" w:color="auto"/>
      </w:divBdr>
    </w:div>
    <w:div w:id="2068263032">
      <w:bodyDiv w:val="1"/>
      <w:marLeft w:val="0"/>
      <w:marRight w:val="0"/>
      <w:marTop w:val="0"/>
      <w:marBottom w:val="0"/>
      <w:divBdr>
        <w:top w:val="none" w:sz="0" w:space="0" w:color="auto"/>
        <w:left w:val="none" w:sz="0" w:space="0" w:color="auto"/>
        <w:bottom w:val="none" w:sz="0" w:space="0" w:color="auto"/>
        <w:right w:val="none" w:sz="0" w:space="0" w:color="auto"/>
      </w:divBdr>
    </w:div>
    <w:div w:id="21064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5733</TotalTime>
  <Pages>10</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lsg</dc:creator>
  <cp:lastModifiedBy>詹天培</cp:lastModifiedBy>
  <cp:revision>7</cp:revision>
  <cp:lastPrinted>2022-05-30T01:53:00Z</cp:lastPrinted>
  <dcterms:created xsi:type="dcterms:W3CDTF">2025-04-18T01:45:00Z</dcterms:created>
  <dcterms:modified xsi:type="dcterms:W3CDTF">2025-12-17T10:18:00Z</dcterms:modified>
</cp:coreProperties>
</file>