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5A7416">
      <w:pPr>
        <w:jc w:val="center"/>
        <w:rPr>
          <w:rFonts w:hint="eastAsia" w:ascii="宋体" w:hAnsi="宋体" w:eastAsia="宋体" w:cs="宋体"/>
          <w:b/>
          <w:bCs/>
          <w:sz w:val="28"/>
          <w:szCs w:val="36"/>
          <w:lang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36"/>
        </w:rPr>
        <w:t>珠海市中西医结合医院监控</w:t>
      </w:r>
      <w:r>
        <w:rPr>
          <w:rFonts w:hint="eastAsia" w:ascii="宋体" w:hAnsi="宋体" w:eastAsia="宋体" w:cs="宋体"/>
          <w:b/>
          <w:bCs/>
          <w:sz w:val="28"/>
          <w:szCs w:val="36"/>
          <w:lang w:val="en-US" w:eastAsia="zh-CN"/>
        </w:rPr>
        <w:t>系统</w:t>
      </w:r>
      <w:r>
        <w:rPr>
          <w:rFonts w:hint="eastAsia" w:ascii="宋体" w:hAnsi="宋体" w:eastAsia="宋体" w:cs="宋体"/>
          <w:b/>
          <w:bCs/>
          <w:sz w:val="28"/>
          <w:szCs w:val="36"/>
        </w:rPr>
        <w:t>维修</w:t>
      </w:r>
      <w:r>
        <w:rPr>
          <w:rFonts w:hint="eastAsia" w:ascii="宋体" w:hAnsi="宋体" w:eastAsia="宋体" w:cs="宋体"/>
          <w:b/>
          <w:bCs/>
          <w:sz w:val="28"/>
          <w:szCs w:val="36"/>
          <w:lang w:val="en-US" w:eastAsia="zh-CN"/>
        </w:rPr>
        <w:t>采购项目采购</w:t>
      </w:r>
      <w:bookmarkStart w:id="0" w:name="_GoBack"/>
      <w:bookmarkEnd w:id="0"/>
      <w:r>
        <w:rPr>
          <w:rFonts w:hint="eastAsia" w:ascii="宋体" w:hAnsi="宋体" w:eastAsia="宋体" w:cs="宋体"/>
          <w:b/>
          <w:bCs/>
          <w:sz w:val="28"/>
          <w:szCs w:val="36"/>
        </w:rPr>
        <w:t>需求</w:t>
      </w:r>
    </w:p>
    <w:p w14:paraId="5A7D42B6">
      <w:pPr>
        <w:rPr>
          <w:rFonts w:hint="eastAsia" w:ascii="宋体" w:hAnsi="宋体" w:eastAsia="宋体" w:cs="宋体"/>
        </w:rPr>
      </w:pPr>
    </w:p>
    <w:p w14:paraId="598316F8">
      <w:pPr>
        <w:numPr>
          <w:ilvl w:val="0"/>
          <w:numId w:val="1"/>
        </w:num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项目背景</w:t>
      </w:r>
    </w:p>
    <w:p w14:paraId="76253377">
      <w:pPr>
        <w:ind w:firstLine="420" w:firstLineChars="20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珠海市中西医结合医院需对院内监控系统进行设备维修、线路恢复及功能升级，以确保安防系统稳定运行。现面向市场开展供应商</w:t>
      </w:r>
      <w:r>
        <w:rPr>
          <w:rFonts w:hint="eastAsia" w:ascii="宋体" w:hAnsi="宋体" w:eastAsia="宋体" w:cs="宋体"/>
          <w:lang w:val="en-US" w:eastAsia="zh-CN"/>
        </w:rPr>
        <w:t>询价</w:t>
      </w:r>
      <w:r>
        <w:rPr>
          <w:rFonts w:hint="eastAsia" w:ascii="宋体" w:hAnsi="宋体" w:eastAsia="宋体" w:cs="宋体"/>
        </w:rPr>
        <w:t>，了解设备供应、施工能力及报价方案。</w:t>
      </w:r>
    </w:p>
    <w:p w14:paraId="7F0A7406">
      <w:pPr>
        <w:numPr>
          <w:ilvl w:val="0"/>
          <w:numId w:val="1"/>
        </w:num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lang w:val="en-US" w:eastAsia="zh-CN"/>
        </w:rPr>
        <w:t>项目名称</w:t>
      </w:r>
    </w:p>
    <w:p w14:paraId="6B6D941A">
      <w:pPr>
        <w:numPr>
          <w:ilvl w:val="0"/>
          <w:numId w:val="0"/>
        </w:numPr>
        <w:ind w:firstLine="420" w:firstLineChars="20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lang w:val="en-US" w:eastAsia="zh-CN"/>
        </w:rPr>
        <w:t>珠海市中西医结合医院监控系统维修采购项目</w:t>
      </w:r>
    </w:p>
    <w:p w14:paraId="6CECEF4D">
      <w:pPr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val="en-US" w:eastAsia="zh-CN"/>
        </w:rPr>
        <w:t>三</w:t>
      </w:r>
      <w:r>
        <w:rPr>
          <w:rFonts w:hint="eastAsia" w:ascii="宋体" w:hAnsi="宋体" w:eastAsia="宋体" w:cs="宋体"/>
        </w:rPr>
        <w:t>、需求清单及技术要求</w:t>
      </w:r>
    </w:p>
    <w:tbl>
      <w:tblPr>
        <w:tblStyle w:val="5"/>
        <w:tblW w:w="84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4"/>
        <w:gridCol w:w="1878"/>
        <w:gridCol w:w="792"/>
        <w:gridCol w:w="769"/>
        <w:gridCol w:w="2207"/>
        <w:gridCol w:w="2061"/>
      </w:tblGrid>
      <w:tr w14:paraId="794165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</w:trPr>
        <w:tc>
          <w:tcPr>
            <w:tcW w:w="694" w:type="dxa"/>
          </w:tcPr>
          <w:p w14:paraId="4ECBA194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序号</w:t>
            </w:r>
          </w:p>
        </w:tc>
        <w:tc>
          <w:tcPr>
            <w:tcW w:w="1878" w:type="dxa"/>
          </w:tcPr>
          <w:p w14:paraId="3D8224CE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设备/服务名称</w:t>
            </w:r>
          </w:p>
        </w:tc>
        <w:tc>
          <w:tcPr>
            <w:tcW w:w="792" w:type="dxa"/>
          </w:tcPr>
          <w:p w14:paraId="6D65FE62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 xml:space="preserve"> 数量</w:t>
            </w:r>
          </w:p>
        </w:tc>
        <w:tc>
          <w:tcPr>
            <w:tcW w:w="769" w:type="dxa"/>
          </w:tcPr>
          <w:p w14:paraId="57573810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单位</w:t>
            </w:r>
          </w:p>
        </w:tc>
        <w:tc>
          <w:tcPr>
            <w:tcW w:w="2207" w:type="dxa"/>
          </w:tcPr>
          <w:p w14:paraId="75230268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技术规格/服务要求</w:t>
            </w:r>
          </w:p>
        </w:tc>
        <w:tc>
          <w:tcPr>
            <w:tcW w:w="2061" w:type="dxa"/>
          </w:tcPr>
          <w:p w14:paraId="5BF974F5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备注</w:t>
            </w:r>
          </w:p>
        </w:tc>
      </w:tr>
      <w:tr w14:paraId="759617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4" w:type="dxa"/>
          </w:tcPr>
          <w:p w14:paraId="72940065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1</w:t>
            </w:r>
          </w:p>
        </w:tc>
        <w:tc>
          <w:tcPr>
            <w:tcW w:w="1878" w:type="dxa"/>
          </w:tcPr>
          <w:p w14:paraId="7A1CBBDE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 xml:space="preserve"> 18口POE千兆交换机</w:t>
            </w:r>
          </w:p>
        </w:tc>
        <w:tc>
          <w:tcPr>
            <w:tcW w:w="792" w:type="dxa"/>
          </w:tcPr>
          <w:p w14:paraId="1C234D4B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1</w:t>
            </w:r>
          </w:p>
        </w:tc>
        <w:tc>
          <w:tcPr>
            <w:tcW w:w="769" w:type="dxa"/>
          </w:tcPr>
          <w:p w14:paraId="43093CE7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台</w:t>
            </w:r>
          </w:p>
        </w:tc>
        <w:tc>
          <w:tcPr>
            <w:tcW w:w="2207" w:type="dxa"/>
          </w:tcPr>
          <w:p w14:paraId="3DF7A302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高功率</w:t>
            </w:r>
            <w:r>
              <w:rPr>
                <w:rFonts w:hint="eastAsia" w:ascii="宋体" w:hAnsi="宋体" w:eastAsia="宋体" w:cs="宋体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</w:rPr>
              <w:t>支持千兆POE供电，需提供原厂质保。</w:t>
            </w:r>
          </w:p>
        </w:tc>
        <w:tc>
          <w:tcPr>
            <w:tcW w:w="2061" w:type="dxa"/>
          </w:tcPr>
          <w:p w14:paraId="43C73590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安装于监控中心弱电机柜，需兼容现有系统。</w:t>
            </w:r>
          </w:p>
        </w:tc>
      </w:tr>
      <w:tr w14:paraId="202AE5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4" w:type="dxa"/>
          </w:tcPr>
          <w:p w14:paraId="0F455AEF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2</w:t>
            </w:r>
          </w:p>
        </w:tc>
        <w:tc>
          <w:tcPr>
            <w:tcW w:w="1878" w:type="dxa"/>
          </w:tcPr>
          <w:p w14:paraId="35A695B8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5口POE千兆交换机</w:t>
            </w:r>
          </w:p>
        </w:tc>
        <w:tc>
          <w:tcPr>
            <w:tcW w:w="792" w:type="dxa"/>
          </w:tcPr>
          <w:p w14:paraId="57E7177E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1</w:t>
            </w:r>
          </w:p>
        </w:tc>
        <w:tc>
          <w:tcPr>
            <w:tcW w:w="769" w:type="dxa"/>
          </w:tcPr>
          <w:p w14:paraId="5C32EDCD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个</w:t>
            </w:r>
          </w:p>
        </w:tc>
        <w:tc>
          <w:tcPr>
            <w:tcW w:w="2207" w:type="dxa"/>
          </w:tcPr>
          <w:p w14:paraId="224DD433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千兆POE接入，需提供原厂质保。</w:t>
            </w:r>
          </w:p>
        </w:tc>
        <w:tc>
          <w:tcPr>
            <w:tcW w:w="2061" w:type="dxa"/>
          </w:tcPr>
          <w:p w14:paraId="5F3D0D73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安装于3号楼一楼档案室区域。</w:t>
            </w:r>
          </w:p>
        </w:tc>
      </w:tr>
      <w:tr w14:paraId="061294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4" w:type="dxa"/>
          </w:tcPr>
          <w:p w14:paraId="0A605EFC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3</w:t>
            </w:r>
          </w:p>
        </w:tc>
        <w:tc>
          <w:tcPr>
            <w:tcW w:w="1878" w:type="dxa"/>
          </w:tcPr>
          <w:p w14:paraId="51D30749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超六类网络线</w:t>
            </w:r>
          </w:p>
        </w:tc>
        <w:tc>
          <w:tcPr>
            <w:tcW w:w="792" w:type="dxa"/>
          </w:tcPr>
          <w:p w14:paraId="3A4ED228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126</w:t>
            </w:r>
          </w:p>
        </w:tc>
        <w:tc>
          <w:tcPr>
            <w:tcW w:w="769" w:type="dxa"/>
          </w:tcPr>
          <w:p w14:paraId="2E031806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米</w:t>
            </w:r>
          </w:p>
        </w:tc>
        <w:tc>
          <w:tcPr>
            <w:tcW w:w="2207" w:type="dxa"/>
          </w:tcPr>
          <w:p w14:paraId="5FB22E6A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屏蔽型，需提供检测报告。</w:t>
            </w:r>
          </w:p>
        </w:tc>
        <w:tc>
          <w:tcPr>
            <w:tcW w:w="2061" w:type="dxa"/>
          </w:tcPr>
          <w:p w14:paraId="5E769FB0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用于档案室、监控中心主线恢复，需抗干扰。</w:t>
            </w:r>
          </w:p>
        </w:tc>
      </w:tr>
      <w:tr w14:paraId="331533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4" w:type="dxa"/>
          </w:tcPr>
          <w:p w14:paraId="626594AA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4</w:t>
            </w:r>
          </w:p>
        </w:tc>
        <w:tc>
          <w:tcPr>
            <w:tcW w:w="1878" w:type="dxa"/>
          </w:tcPr>
          <w:p w14:paraId="1B61581C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线管/线槽材料</w:t>
            </w:r>
          </w:p>
        </w:tc>
        <w:tc>
          <w:tcPr>
            <w:tcW w:w="792" w:type="dxa"/>
          </w:tcPr>
          <w:p w14:paraId="4D0372C1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85</w:t>
            </w:r>
          </w:p>
        </w:tc>
        <w:tc>
          <w:tcPr>
            <w:tcW w:w="769" w:type="dxa"/>
          </w:tcPr>
          <w:p w14:paraId="09C1B87F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米</w:t>
            </w:r>
          </w:p>
        </w:tc>
        <w:tc>
          <w:tcPr>
            <w:tcW w:w="2207" w:type="dxa"/>
          </w:tcPr>
          <w:p w14:paraId="758A43F9">
            <w:pPr>
              <w:rPr>
                <w:rFonts w:hint="eastAsia" w:ascii="宋体" w:hAnsi="宋体" w:eastAsia="宋体" w:cs="宋体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</w:rPr>
              <w:t>阻燃PVC材质</w:t>
            </w:r>
            <w:r>
              <w:rPr>
                <w:rFonts w:hint="eastAsia" w:ascii="宋体" w:hAnsi="宋体" w:eastAsia="宋体" w:cs="宋体"/>
                <w:lang w:eastAsia="zh-CN"/>
              </w:rPr>
              <w:t>。</w:t>
            </w:r>
          </w:p>
        </w:tc>
        <w:tc>
          <w:tcPr>
            <w:tcW w:w="2061" w:type="dxa"/>
          </w:tcPr>
          <w:p w14:paraId="42C15149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隐蔽施工恢复，需与现有管线风格一致。</w:t>
            </w:r>
          </w:p>
        </w:tc>
      </w:tr>
      <w:tr w14:paraId="21E6E1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4" w:type="dxa"/>
          </w:tcPr>
          <w:p w14:paraId="3E9156A2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5</w:t>
            </w:r>
          </w:p>
        </w:tc>
        <w:tc>
          <w:tcPr>
            <w:tcW w:w="1878" w:type="dxa"/>
          </w:tcPr>
          <w:p w14:paraId="554FEDB4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施工辅料包</w:t>
            </w:r>
          </w:p>
        </w:tc>
        <w:tc>
          <w:tcPr>
            <w:tcW w:w="792" w:type="dxa"/>
          </w:tcPr>
          <w:p w14:paraId="3288BB0C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1</w:t>
            </w:r>
          </w:p>
        </w:tc>
        <w:tc>
          <w:tcPr>
            <w:tcW w:w="769" w:type="dxa"/>
          </w:tcPr>
          <w:p w14:paraId="312A3F51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项</w:t>
            </w:r>
          </w:p>
        </w:tc>
        <w:tc>
          <w:tcPr>
            <w:tcW w:w="2207" w:type="dxa"/>
          </w:tcPr>
          <w:p w14:paraId="73DE61C1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包含综合布线配件、扎带、胶布、水晶头（六类标准）、电源线等，清单需列明具体内容。</w:t>
            </w:r>
          </w:p>
        </w:tc>
        <w:tc>
          <w:tcPr>
            <w:tcW w:w="2061" w:type="dxa"/>
          </w:tcPr>
          <w:p w14:paraId="5C8F1717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五金辅料需提供品牌及规格说明。</w:t>
            </w:r>
          </w:p>
        </w:tc>
      </w:tr>
      <w:tr w14:paraId="7BAB3E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4" w:type="dxa"/>
          </w:tcPr>
          <w:p w14:paraId="15AAC440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6</w:t>
            </w:r>
          </w:p>
        </w:tc>
        <w:tc>
          <w:tcPr>
            <w:tcW w:w="1878" w:type="dxa"/>
          </w:tcPr>
          <w:p w14:paraId="09BCF984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高清摄像机</w:t>
            </w:r>
          </w:p>
        </w:tc>
        <w:tc>
          <w:tcPr>
            <w:tcW w:w="792" w:type="dxa"/>
          </w:tcPr>
          <w:p w14:paraId="3619C67C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6</w:t>
            </w:r>
          </w:p>
        </w:tc>
        <w:tc>
          <w:tcPr>
            <w:tcW w:w="769" w:type="dxa"/>
          </w:tcPr>
          <w:p w14:paraId="5B470BA1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个</w:t>
            </w:r>
          </w:p>
        </w:tc>
        <w:tc>
          <w:tcPr>
            <w:tcW w:w="2207" w:type="dxa"/>
          </w:tcPr>
          <w:p w14:paraId="4AD0C81A">
            <w:pPr>
              <w:rPr>
                <w:rFonts w:hint="eastAsia" w:ascii="宋体" w:hAnsi="宋体" w:eastAsia="宋体" w:cs="宋体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</w:rPr>
              <w:t>800万像素</w:t>
            </w:r>
            <w:r>
              <w:rPr>
                <w:rFonts w:hint="eastAsia" w:ascii="宋体" w:hAnsi="宋体" w:eastAsia="宋体" w:cs="宋体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</w:rPr>
              <w:t>支持H.265编码</w:t>
            </w:r>
            <w:r>
              <w:rPr>
                <w:rFonts w:hint="eastAsia" w:ascii="宋体" w:hAnsi="宋体" w:eastAsia="宋体" w:cs="宋体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</w:rPr>
              <w:t>红外夜视，IP67防护等级</w:t>
            </w:r>
            <w:r>
              <w:rPr>
                <w:rFonts w:hint="eastAsia" w:ascii="宋体" w:hAnsi="宋体" w:eastAsia="宋体" w:cs="宋体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</w:rPr>
              <w:t>需提供原厂质保。</w:t>
            </w:r>
          </w:p>
        </w:tc>
        <w:tc>
          <w:tcPr>
            <w:tcW w:w="2061" w:type="dxa"/>
          </w:tcPr>
          <w:p w14:paraId="46064A80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安装位置：临时体检中心外围东南角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及</w:t>
            </w:r>
            <w:r>
              <w:rPr>
                <w:rFonts w:hint="eastAsia" w:ascii="宋体" w:hAnsi="宋体" w:eastAsia="宋体" w:cs="宋体"/>
              </w:rPr>
              <w:t>西南角、3号楼一楼污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梯</w:t>
            </w:r>
            <w:r>
              <w:rPr>
                <w:rFonts w:hint="eastAsia" w:ascii="宋体" w:hAnsi="宋体" w:eastAsia="宋体" w:cs="宋体"/>
              </w:rPr>
              <w:t>出入口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及</w:t>
            </w:r>
            <w:r>
              <w:rPr>
                <w:rFonts w:hint="eastAsia" w:ascii="宋体" w:hAnsi="宋体" w:eastAsia="宋体" w:cs="宋体"/>
              </w:rPr>
              <w:t>15楼机房外、2号楼8楼消防梯厅及1楼前大门右侧。</w:t>
            </w:r>
          </w:p>
        </w:tc>
      </w:tr>
      <w:tr w14:paraId="6AAA33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4" w:type="dxa"/>
          </w:tcPr>
          <w:p w14:paraId="62EDBEC2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7</w:t>
            </w:r>
          </w:p>
        </w:tc>
        <w:tc>
          <w:tcPr>
            <w:tcW w:w="1878" w:type="dxa"/>
          </w:tcPr>
          <w:p w14:paraId="5FF2ABEB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监控专用硬盘</w:t>
            </w:r>
          </w:p>
        </w:tc>
        <w:tc>
          <w:tcPr>
            <w:tcW w:w="792" w:type="dxa"/>
          </w:tcPr>
          <w:p w14:paraId="22D6164B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9</w:t>
            </w:r>
          </w:p>
        </w:tc>
        <w:tc>
          <w:tcPr>
            <w:tcW w:w="769" w:type="dxa"/>
          </w:tcPr>
          <w:p w14:paraId="61BF7EDE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块</w:t>
            </w:r>
          </w:p>
        </w:tc>
        <w:tc>
          <w:tcPr>
            <w:tcW w:w="2207" w:type="dxa"/>
          </w:tcPr>
          <w:p w14:paraId="0F6E2523">
            <w:pPr>
              <w:rPr>
                <w:rFonts w:hint="eastAsia" w:ascii="宋体" w:hAnsi="宋体" w:eastAsia="宋体" w:cs="宋体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</w:rPr>
              <w:t>8TB</w:t>
            </w:r>
            <w:r>
              <w:rPr>
                <w:rFonts w:hint="eastAsia" w:ascii="宋体" w:hAnsi="宋体" w:eastAsia="宋体" w:cs="宋体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</w:rPr>
              <w:t>7200转，256MB缓存，适配安防存储设备</w:t>
            </w:r>
            <w:r>
              <w:rPr>
                <w:rFonts w:hint="eastAsia" w:ascii="宋体" w:hAnsi="宋体" w:eastAsia="宋体" w:cs="宋体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</w:rPr>
              <w:t>需提供序列号及原厂质保</w:t>
            </w:r>
            <w:r>
              <w:rPr>
                <w:rFonts w:hint="eastAsia" w:ascii="宋体" w:hAnsi="宋体" w:eastAsia="宋体" w:cs="宋体"/>
                <w:lang w:eastAsia="zh-CN"/>
              </w:rPr>
              <w:t>。</w:t>
            </w:r>
          </w:p>
        </w:tc>
        <w:tc>
          <w:tcPr>
            <w:tcW w:w="2061" w:type="dxa"/>
          </w:tcPr>
          <w:p w14:paraId="761191DF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用于替换12号、14号、16号、19号主机故障硬盘。</w:t>
            </w:r>
          </w:p>
        </w:tc>
      </w:tr>
      <w:tr w14:paraId="578E7C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4" w:type="dxa"/>
          </w:tcPr>
          <w:p w14:paraId="43FF3175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8</w:t>
            </w:r>
          </w:p>
        </w:tc>
        <w:tc>
          <w:tcPr>
            <w:tcW w:w="1878" w:type="dxa"/>
          </w:tcPr>
          <w:p w14:paraId="60620EDA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安装调试人工服务</w:t>
            </w:r>
          </w:p>
        </w:tc>
        <w:tc>
          <w:tcPr>
            <w:tcW w:w="792" w:type="dxa"/>
          </w:tcPr>
          <w:p w14:paraId="4CD21EFB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1</w:t>
            </w:r>
          </w:p>
        </w:tc>
        <w:tc>
          <w:tcPr>
            <w:tcW w:w="769" w:type="dxa"/>
          </w:tcPr>
          <w:p w14:paraId="277D650E">
            <w:pP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项</w:t>
            </w:r>
          </w:p>
        </w:tc>
        <w:tc>
          <w:tcPr>
            <w:tcW w:w="2207" w:type="dxa"/>
          </w:tcPr>
          <w:p w14:paraId="7FC298C4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含设备拆装、全院摄像机故障排查、链路恢复、解码上墙调试及监控平台接入，需提供验收报告。</w:t>
            </w:r>
          </w:p>
        </w:tc>
        <w:tc>
          <w:tcPr>
            <w:tcW w:w="2061" w:type="dxa"/>
          </w:tcPr>
          <w:p w14:paraId="1B3B3D77">
            <w:pPr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</w:rPr>
              <w:t>工期需在5个工作日内完成。</w:t>
            </w:r>
          </w:p>
        </w:tc>
      </w:tr>
    </w:tbl>
    <w:p w14:paraId="0F6FED0E">
      <w:pPr>
        <w:rPr>
          <w:rFonts w:hint="eastAsia" w:ascii="宋体" w:hAnsi="宋体" w:eastAsia="宋体" w:cs="宋体"/>
        </w:rPr>
      </w:pPr>
    </w:p>
    <w:p w14:paraId="777A9893">
      <w:p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lang w:val="en-US" w:eastAsia="zh-CN"/>
        </w:rPr>
        <w:t>四</w:t>
      </w:r>
      <w:r>
        <w:rPr>
          <w:rFonts w:hint="eastAsia" w:ascii="宋体" w:hAnsi="宋体" w:eastAsia="宋体" w:cs="宋体"/>
        </w:rPr>
        <w:t>、服务要求</w:t>
      </w:r>
    </w:p>
    <w:p w14:paraId="1892553F">
      <w:p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1. 交付周期：合同签订后</w:t>
      </w:r>
      <w:r>
        <w:rPr>
          <w:rFonts w:hint="eastAsia" w:ascii="宋体" w:hAnsi="宋体" w:eastAsia="宋体" w:cs="宋体"/>
          <w:lang w:val="en-US" w:eastAsia="zh-CN"/>
        </w:rPr>
        <w:t>5人工作</w:t>
      </w:r>
      <w:r>
        <w:rPr>
          <w:rFonts w:hint="eastAsia" w:ascii="宋体" w:hAnsi="宋体" w:eastAsia="宋体" w:cs="宋体"/>
        </w:rPr>
        <w:t>日内完成设备供货及施工调试。</w:t>
      </w:r>
    </w:p>
    <w:p w14:paraId="5AFA34A3">
      <w:p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2. 质保期：设备质保≥3年，人工服务质保1年（自验收合格</w:t>
      </w:r>
      <w:r>
        <w:rPr>
          <w:rFonts w:hint="eastAsia" w:ascii="宋体" w:hAnsi="宋体" w:eastAsia="宋体" w:cs="宋体"/>
          <w:lang w:val="en-US" w:eastAsia="zh-CN"/>
        </w:rPr>
        <w:t>之</w:t>
      </w:r>
      <w:r>
        <w:rPr>
          <w:rFonts w:hint="eastAsia" w:ascii="宋体" w:hAnsi="宋体" w:eastAsia="宋体" w:cs="宋体"/>
        </w:rPr>
        <w:t>日起）。</w:t>
      </w:r>
    </w:p>
    <w:p w14:paraId="5FEF5D83">
      <w:p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lang w:val="en-US" w:eastAsia="zh-CN"/>
        </w:rPr>
        <w:t>3</w:t>
      </w:r>
      <w:r>
        <w:rPr>
          <w:rFonts w:hint="eastAsia" w:ascii="宋体" w:hAnsi="宋体" w:eastAsia="宋体" w:cs="宋体"/>
        </w:rPr>
        <w:t>. 验收标准：确保图像清晰、存储完整、系统稳定。</w:t>
      </w:r>
    </w:p>
    <w:p w14:paraId="2D92E6A0">
      <w:pPr>
        <w:rPr>
          <w:rFonts w:hint="eastAsia" w:ascii="宋体" w:hAnsi="宋体" w:eastAsia="宋体" w:cs="宋体"/>
        </w:rPr>
      </w:pPr>
    </w:p>
    <w:p w14:paraId="6D205B96">
      <w:p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lang w:val="en-US" w:eastAsia="zh-CN"/>
        </w:rPr>
        <w:t>五</w:t>
      </w:r>
      <w:r>
        <w:rPr>
          <w:rFonts w:hint="eastAsia" w:ascii="宋体" w:hAnsi="宋体" w:eastAsia="宋体" w:cs="宋体"/>
        </w:rPr>
        <w:t>、报价要求</w:t>
      </w:r>
    </w:p>
    <w:p w14:paraId="2CC364A1">
      <w:p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1. 分项报价：按设备、材料、人工分别列明单价及总价，需含税（增值税专用发票）。</w:t>
      </w:r>
    </w:p>
    <w:p w14:paraId="6E2125D0">
      <w:p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2. 预算范围：总报价不超过人民币12,000元。</w:t>
      </w:r>
    </w:p>
    <w:p w14:paraId="2C089B71">
      <w:pPr>
        <w:rPr>
          <w:rFonts w:hint="eastAsia" w:ascii="宋体" w:hAnsi="宋体" w:eastAsia="宋体" w:cs="宋体"/>
        </w:rPr>
      </w:pPr>
    </w:p>
    <w:p w14:paraId="272671D6">
      <w:pPr>
        <w:rPr>
          <w:rFonts w:hint="eastAsia" w:ascii="宋体" w:hAnsi="宋体" w:eastAsia="宋体" w:cs="宋体"/>
        </w:rPr>
      </w:pPr>
    </w:p>
    <w:p w14:paraId="74FD1075">
      <w:pPr>
        <w:rPr>
          <w:rFonts w:hint="eastAsia" w:ascii="宋体" w:hAnsi="宋体" w:eastAsia="宋体" w:cs="宋体"/>
        </w:rPr>
      </w:pPr>
    </w:p>
    <w:p w14:paraId="0279E7EB">
      <w:pPr>
        <w:rPr>
          <w:rFonts w:hint="eastAsia" w:ascii="宋体" w:hAnsi="宋体" w:eastAsia="宋体" w:cs="宋体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C91B511"/>
    <w:multiLevelType w:val="singleLevel"/>
    <w:tmpl w:val="7C91B51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BE7034"/>
    <w:rsid w:val="07CC0BA8"/>
    <w:rsid w:val="096B0AE0"/>
    <w:rsid w:val="09DC429A"/>
    <w:rsid w:val="0C756913"/>
    <w:rsid w:val="1308137D"/>
    <w:rsid w:val="14A16BB7"/>
    <w:rsid w:val="16BF21A1"/>
    <w:rsid w:val="17A84801"/>
    <w:rsid w:val="19DC2ED7"/>
    <w:rsid w:val="1B242595"/>
    <w:rsid w:val="1C024245"/>
    <w:rsid w:val="1F1750A2"/>
    <w:rsid w:val="1FB1462D"/>
    <w:rsid w:val="4399595E"/>
    <w:rsid w:val="43DD44A7"/>
    <w:rsid w:val="44D27870"/>
    <w:rsid w:val="4CCF2B50"/>
    <w:rsid w:val="52D076A7"/>
    <w:rsid w:val="56352885"/>
    <w:rsid w:val="5B4D241F"/>
    <w:rsid w:val="5E915CDA"/>
    <w:rsid w:val="64877508"/>
    <w:rsid w:val="6530393A"/>
    <w:rsid w:val="67BF70C2"/>
    <w:rsid w:val="71B8279E"/>
    <w:rsid w:val="73322521"/>
    <w:rsid w:val="769B008A"/>
    <w:rsid w:val="76B63116"/>
    <w:rsid w:val="7D2F3C22"/>
    <w:rsid w:val="7FA26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774</Words>
  <Characters>821</Characters>
  <Lines>0</Lines>
  <Paragraphs>0</Paragraphs>
  <TotalTime>13</TotalTime>
  <ScaleCrop>false</ScaleCrop>
  <LinksUpToDate>false</LinksUpToDate>
  <CharactersWithSpaces>828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2025-03-17T08:47:00Z</dcterms:created>
  <dc:creator>Administrator</dc:creator>
  <cp:lastModifiedBy>Jason浚</cp:lastModifiedBy>
  <dcterms:modified xsi:type="dcterms:W3CDTF">2025-03-21T08:55:16Z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eyJoZGlkIjoiYjg0ZTQ0Zjg2MDFlNTQ2N2QyZWQzN2M2OWJjMWNkZTQiLCJ1c2VySWQiOiI1OTc0NTQ5NzkifQ==</vt:lpwstr>
  </property>
  <property fmtid="{D5CDD505-2E9C-101B-9397-08002B2CF9AE}" pid="4" name="ICV">
    <vt:lpwstr>8030917338614F218E3143E921F41D77_13</vt:lpwstr>
  </property>
</Properties>
</file>