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napToGrid/>
        <w:spacing w:before="0" w:beforeAutospacing="0" w:after="0" w:afterAutospacing="0" w:line="500" w:lineRule="exact"/>
        <w:ind w:leftChars="0"/>
        <w:jc w:val="center"/>
        <w:textAlignment w:val="baseline"/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一次性</w:t>
      </w:r>
      <w:r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sz w:val="32"/>
          <w:szCs w:val="32"/>
        </w:rPr>
        <w:t>塑料输液瓶（袋）、医用玻璃</w:t>
      </w:r>
      <w:r>
        <w:rPr>
          <w:rStyle w:val="6"/>
          <w:rFonts w:ascii="宋体" w:hAnsi="宋体" w:cs="Times New Roman"/>
          <w:b/>
          <w:bCs/>
          <w:i w:val="0"/>
          <w:caps w:val="0"/>
          <w:spacing w:val="0"/>
          <w:w w:val="100"/>
          <w:sz w:val="32"/>
          <w:szCs w:val="32"/>
        </w:rPr>
        <w:t>回收</w:t>
      </w:r>
      <w:r>
        <w:rPr>
          <w:rStyle w:val="6"/>
          <w:rFonts w:hint="eastAsia" w:ascii="宋体" w:hAnsi="宋体" w:cs="Times New Roman"/>
          <w:b/>
          <w:bCs/>
          <w:i w:val="0"/>
          <w:caps w:val="0"/>
          <w:spacing w:val="0"/>
          <w:w w:val="100"/>
          <w:sz w:val="32"/>
          <w:szCs w:val="32"/>
          <w:lang w:val="en-US" w:eastAsia="zh-CN"/>
        </w:rPr>
        <w:t>项目需求</w:t>
      </w:r>
    </w:p>
    <w:p>
      <w:pPr>
        <w:numPr>
          <w:ilvl w:val="0"/>
          <w:numId w:val="0"/>
        </w:numPr>
        <w:snapToGrid/>
        <w:spacing w:before="0" w:beforeAutospacing="0" w:after="0" w:afterAutospacing="0" w:line="500" w:lineRule="exact"/>
        <w:ind w:leftChars="0"/>
        <w:jc w:val="left"/>
        <w:textAlignment w:val="baseline"/>
        <w:rPr>
          <w:rStyle w:val="6"/>
          <w:rFonts w:hint="default" w:ascii="宋体" w:hAnsi="宋体" w:cs="Times New Roman"/>
          <w:b/>
          <w:bCs/>
          <w:i w:val="0"/>
          <w:caps w:val="0"/>
          <w:spacing w:val="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right="0" w:firstLine="281" w:firstLineChars="100"/>
        <w:jc w:val="both"/>
        <w:textAlignment w:val="baseline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Style w:val="5"/>
          <w:rFonts w:hint="eastAsia" w:ascii="新宋体" w:hAnsi="新宋体" w:eastAsia="新宋体" w:cs="新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项目概况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20"/>
        <w:jc w:val="both"/>
        <w:textAlignment w:val="baseline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为了加强医院医疗废物的管理，建设节约型医院，营造卫生整洁的医院环境，做好医院可回收输液瓶（袋）的集中回收处理工作（包括处理废旧玻璃瓶），需具备输液瓶（袋）回收资质的单位提供资源回收处置服务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20"/>
        <w:jc w:val="both"/>
        <w:textAlignment w:val="baseline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我院每月产生输液瓶袋约1500千克、输液瓶约2500千克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right="0" w:firstLine="281" w:firstLineChars="100"/>
        <w:jc w:val="both"/>
        <w:textAlignment w:val="baseline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单位条件：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420"/>
        <w:jc w:val="both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具有有效营业执照的法人企业，具备</w:t>
      </w:r>
      <w:r>
        <w:rPr>
          <w:rFonts w:hint="eastAsia" w:ascii="新宋体" w:hAnsi="新宋体" w:eastAsia="新宋体" w:cs="新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使用后未被污染的塑料（玻璃）输液瓶、输液袋回收</w:t>
      </w: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处理的相关资质，且在有效期限内；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/>
        <w:jc w:val="both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（2）提供环境保护部门对可回收输液瓶（袋）回收处理单位的环评审批、排污许可证等资质证明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20"/>
        <w:jc w:val="left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（3）符合《中华人民共和国政府采购法》第二十二条规定应当具备的条件：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80"/>
        <w:jc w:val="left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①　具有独立承担民事责任的能力；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80"/>
        <w:jc w:val="left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②　具有履行合同所必需的设备和专业技术能力；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0" w:lineRule="atLeast"/>
        <w:ind w:left="0" w:right="0" w:firstLine="480"/>
        <w:jc w:val="left"/>
        <w:rPr>
          <w:rStyle w:val="5"/>
          <w:rFonts w:hint="eastAsia" w:ascii="新宋体" w:hAnsi="新宋体" w:eastAsia="新宋体" w:cs="新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  <w:t>③　法律、行政法规规定的其他条件</w:t>
      </w:r>
    </w:p>
    <w:p>
      <w:pPr>
        <w:numPr>
          <w:ilvl w:val="0"/>
          <w:numId w:val="0"/>
        </w:numPr>
        <w:ind w:firstLine="281" w:firstLineChars="100"/>
        <w:rPr>
          <w:rFonts w:hint="eastAsia" w:ascii="宋体" w:hAnsi="宋体"/>
          <w:b/>
          <w:bCs/>
          <w:sz w:val="28"/>
          <w:szCs w:val="28"/>
        </w:rPr>
      </w:pPr>
      <w:r>
        <w:rPr>
          <w:rStyle w:val="5"/>
          <w:rFonts w:hint="eastAsia" w:ascii="新宋体" w:hAnsi="新宋体" w:eastAsia="新宋体" w:cs="新宋体"/>
          <w:b/>
          <w:bCs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服务期限：</w:t>
      </w:r>
      <w:r>
        <w:rPr>
          <w:rStyle w:val="5"/>
          <w:rFonts w:hint="eastAsia" w:ascii="新宋体" w:hAnsi="新宋体" w:eastAsia="新宋体" w:cs="新宋体"/>
          <w:b w:val="0"/>
          <w:bCs w:val="0"/>
          <w:i w:val="0"/>
          <w:iCs w:val="0"/>
          <w:caps w:val="0"/>
          <w:color w:val="auto"/>
          <w:spacing w:val="0"/>
          <w:kern w:val="0"/>
          <w:sz w:val="28"/>
          <w:szCs w:val="28"/>
          <w:vertAlign w:val="baseline"/>
          <w:lang w:val="en-US" w:eastAsia="zh-CN" w:bidi="ar"/>
        </w:rPr>
        <w:t>服务期为两年。</w:t>
      </w:r>
      <w:bookmarkStart w:id="0" w:name="_GoBack"/>
      <w:bookmarkEnd w:id="0"/>
    </w:p>
    <w:p>
      <w:pPr>
        <w:spacing w:line="420" w:lineRule="exact"/>
        <w:ind w:firstLine="281" w:firstLineChars="100"/>
        <w:rPr>
          <w:rFonts w:hint="eastAsia" w:ascii="新宋体" w:hAnsi="新宋体" w:eastAsia="新宋体" w:cs="新宋体"/>
          <w:i w:val="0"/>
          <w:iCs w:val="0"/>
          <w:caps w:val="0"/>
          <w:color w:val="auto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/>
          <w:b/>
          <w:bCs/>
          <w:sz w:val="28"/>
          <w:szCs w:val="28"/>
        </w:rPr>
        <w:t>付款方式：</w:t>
      </w:r>
      <w:r>
        <w:rPr>
          <w:rFonts w:hint="eastAsia" w:ascii="宋体" w:hAnsi="宋体"/>
          <w:sz w:val="28"/>
          <w:szCs w:val="28"/>
        </w:rPr>
        <w:t>费用按年度付款，</w:t>
      </w:r>
      <w:r>
        <w:rPr>
          <w:rFonts w:hint="eastAsia" w:ascii="宋体" w:hAnsi="宋体" w:cs="宋体"/>
          <w:sz w:val="28"/>
          <w:szCs w:val="28"/>
        </w:rPr>
        <w:t>自合同签订后一个月内乙方支付给甲方</w:t>
      </w:r>
      <w:r>
        <w:rPr>
          <w:rFonts w:hint="eastAsia" w:ascii="宋体" w:hAnsi="宋体" w:cs="宋体"/>
          <w:sz w:val="28"/>
          <w:szCs w:val="28"/>
          <w:lang w:eastAsia="zh-CN"/>
        </w:rPr>
        <w:t>。所有报价均以人民币为单位报价，所报价格均包括所供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服务</w:t>
      </w:r>
      <w:r>
        <w:rPr>
          <w:rFonts w:hint="eastAsia" w:ascii="宋体" w:hAnsi="宋体" w:cs="宋体"/>
          <w:sz w:val="28"/>
          <w:szCs w:val="28"/>
          <w:lang w:eastAsia="zh-CN"/>
        </w:rPr>
        <w:t>的价格、运费、税费等。</w:t>
      </w:r>
    </w:p>
    <w:p>
      <w:pPr>
        <w:numPr>
          <w:ilvl w:val="0"/>
          <w:numId w:val="0"/>
        </w:numPr>
        <w:snapToGrid/>
        <w:spacing w:before="0" w:beforeAutospacing="0" w:after="0" w:afterAutospacing="0" w:line="500" w:lineRule="exact"/>
        <w:ind w:leftChars="0"/>
        <w:jc w:val="left"/>
        <w:textAlignment w:val="baseline"/>
        <w:rPr>
          <w:rStyle w:val="6"/>
          <w:rFonts w:hint="eastAsia" w:ascii="新宋体" w:hAnsi="新宋体" w:eastAsia="新宋体" w:cs="新宋体"/>
          <w:b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napToGrid/>
        <w:spacing w:before="0" w:beforeAutospacing="0" w:after="0" w:afterAutospacing="0" w:line="500" w:lineRule="exact"/>
        <w:ind w:leftChars="0"/>
        <w:jc w:val="left"/>
        <w:textAlignment w:val="baseline"/>
        <w:rPr>
          <w:rStyle w:val="6"/>
          <w:rFonts w:hint="eastAsia" w:ascii="新宋体" w:hAnsi="新宋体" w:eastAsia="新宋体" w:cs="新宋体"/>
          <w:b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Style w:val="6"/>
          <w:rFonts w:hint="eastAsia" w:ascii="新宋体" w:hAnsi="新宋体" w:eastAsia="新宋体" w:cs="新宋体"/>
          <w:b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服务要求：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1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、每周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至少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一次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到我院集中暂存点收运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eastAsia="zh-CN"/>
        </w:rPr>
        <w:t>，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我院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产生的可回收塑料输液袋、塑料输液瓶、医用玻璃等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eastAsia="zh-CN"/>
        </w:rPr>
        <w:t>；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如可回收物品数量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增多，需协助增加上门收取次数，以保证及时清理。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</w:pP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2、收运时需在记录单上清晰记录可回收物品的重量、数量、收运时间并</w:t>
      </w:r>
      <w:r>
        <w:rPr>
          <w:rFonts w:hint="eastAsia" w:ascii="宋体" w:hAnsi="宋体" w:cs="宋体"/>
          <w:kern w:val="0"/>
          <w:sz w:val="28"/>
          <w:szCs w:val="28"/>
        </w:rPr>
        <w:t>由双方经办人员签名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确认，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以保证可回收废物品不外流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eastAsia="zh-CN"/>
        </w:rPr>
        <w:t>。</w:t>
      </w:r>
    </w:p>
    <w:p>
      <w:pPr>
        <w:snapToGrid/>
        <w:spacing w:before="0" w:beforeAutospacing="0" w:after="0" w:afterAutospacing="0" w:line="500" w:lineRule="exact"/>
        <w:jc w:val="both"/>
        <w:textAlignment w:val="baseline"/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</w:rPr>
      </w:pP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val="en-US" w:eastAsia="zh-CN"/>
        </w:rPr>
        <w:t>3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</w:rPr>
        <w:t>、对可回收物品必须全部毁形处理。可回收物品的再生处理，再生产产品不能用于原用途，以不危害人体健康为原则，禁止用于食品和医疗卫生用品行业。如果违约所造成的一切后果</w:t>
      </w:r>
      <w:r>
        <w:rPr>
          <w:rStyle w:val="6"/>
          <w:rFonts w:hint="eastAsia" w:ascii="新宋体" w:hAnsi="新宋体" w:eastAsia="新宋体" w:cs="新宋体"/>
          <w:b w:val="0"/>
          <w:i w:val="0"/>
          <w:caps w:val="0"/>
          <w:color w:val="auto"/>
          <w:spacing w:val="0"/>
          <w:w w:val="100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color w:val="000000"/>
          <w:sz w:val="28"/>
          <w:szCs w:val="28"/>
        </w:rPr>
        <w:t>由乙方承担相关的法律责任。</w:t>
      </w:r>
    </w:p>
    <w:p>
      <w:pPr>
        <w:numPr>
          <w:ilvl w:val="0"/>
          <w:numId w:val="0"/>
        </w:numPr>
        <w:spacing w:line="360" w:lineRule="auto"/>
        <w:rPr>
          <w:rFonts w:ascii="宋体" w:cs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4、</w:t>
      </w:r>
      <w:r>
        <w:rPr>
          <w:rFonts w:hint="eastAsia" w:ascii="宋体" w:hAnsi="宋体" w:cs="宋体"/>
          <w:kern w:val="0"/>
          <w:sz w:val="28"/>
          <w:szCs w:val="28"/>
        </w:rPr>
        <w:t>工作人员应统一着装，佩戴胸牌并在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收运</w:t>
      </w:r>
      <w:r>
        <w:rPr>
          <w:rFonts w:hint="eastAsia" w:ascii="宋体" w:hAnsi="宋体" w:cs="宋体"/>
          <w:kern w:val="0"/>
          <w:sz w:val="28"/>
          <w:szCs w:val="28"/>
        </w:rPr>
        <w:t>过程中遵守甲方的各项规章制度，禁止野蛮装卸。</w:t>
      </w:r>
      <w:r>
        <w:rPr>
          <w:rFonts w:ascii="宋体" w:cs="宋体"/>
          <w:kern w:val="0"/>
          <w:sz w:val="28"/>
          <w:szCs w:val="28"/>
        </w:rPr>
        <w:br w:type="textWrapping"/>
      </w:r>
      <w:r>
        <w:rPr>
          <w:rFonts w:hint="eastAsia" w:ascii="宋体" w:cs="宋体"/>
          <w:kern w:val="0"/>
          <w:sz w:val="28"/>
          <w:szCs w:val="28"/>
          <w:lang w:val="en-US" w:eastAsia="zh-CN"/>
        </w:rPr>
        <w:t>5、</w:t>
      </w:r>
      <w:r>
        <w:rPr>
          <w:rFonts w:hint="eastAsia" w:ascii="宋体" w:hAnsi="宋体" w:cs="宋体"/>
          <w:sz w:val="28"/>
          <w:szCs w:val="28"/>
        </w:rPr>
        <w:t>自行负责车辆安全，在运输过程中，出现任何问题，自行承担，与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院</w:t>
      </w:r>
      <w:r>
        <w:rPr>
          <w:rFonts w:hint="eastAsia" w:ascii="宋体" w:hAnsi="宋体" w:cs="宋体"/>
          <w:sz w:val="28"/>
          <w:szCs w:val="28"/>
        </w:rPr>
        <w:t>方无关，自行承担在院内的停车费用。</w:t>
      </w:r>
    </w:p>
    <w:p>
      <w:pPr>
        <w:rPr>
          <w:rFonts w:hint="eastAsia" w:ascii="新宋体" w:hAnsi="新宋体" w:eastAsia="新宋体" w:cs="新宋体"/>
          <w:color w:val="auto"/>
          <w:sz w:val="28"/>
          <w:szCs w:val="28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DF0DBE"/>
    <w:multiLevelType w:val="singleLevel"/>
    <w:tmpl w:val="7BDF0DB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YjMyZjc1YzkwNTVhZDkyNzVkYzljMDAwOTdlMWEifQ=="/>
  </w:docVars>
  <w:rsids>
    <w:rsidRoot w:val="799839D5"/>
    <w:rsid w:val="15FA0F22"/>
    <w:rsid w:val="21DF1EB4"/>
    <w:rsid w:val="250F34B7"/>
    <w:rsid w:val="2C2374BE"/>
    <w:rsid w:val="33BD7F52"/>
    <w:rsid w:val="4CD965A2"/>
    <w:rsid w:val="4D5A74CD"/>
    <w:rsid w:val="54FE1367"/>
    <w:rsid w:val="5F153291"/>
    <w:rsid w:val="6BCC3834"/>
    <w:rsid w:val="727E20F3"/>
    <w:rsid w:val="781D3E6B"/>
    <w:rsid w:val="799839D5"/>
    <w:rsid w:val="7C36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736</Words>
  <Characters>742</Characters>
  <Lines>0</Lines>
  <Paragraphs>0</Paragraphs>
  <TotalTime>3</TotalTime>
  <ScaleCrop>false</ScaleCrop>
  <LinksUpToDate>false</LinksUpToDate>
  <CharactersWithSpaces>745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2023-04-26T09:43:00Z</dcterms:created>
  <dc:creator>郑</dc:creator>
  <cp:lastModifiedBy>郑</cp:lastModifiedBy>
  <cp:lastPrinted>2023-05-04T09:49:00Z</cp:lastPrinted>
  <dcterms:modified xsi:type="dcterms:W3CDTF">2023-05-04T10:23:52Z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9DB5AFEACF22450EB4E608DFB2683D51_11</vt:lpwstr>
  </property>
</Properties>
</file>